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Default="00AF6498" w:rsidP="00651EBC">
      <w:pPr>
        <w:rPr>
          <w:sz w:val="4"/>
          <w:szCs w:val="4"/>
          <w:rtl/>
        </w:rPr>
      </w:pPr>
    </w:p>
    <w:p w:rsidR="00651EBC" w:rsidRPr="00651EBC" w:rsidRDefault="00651EBC" w:rsidP="00651EBC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 w:rsidRPr="00651EBC">
        <w:rPr>
          <w:rFonts w:ascii="Times New Roman" w:eastAsia="Times New Roman" w:hAnsi="Times New Roman" w:cs="Arabic Transparent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177165</wp:posOffset>
                </wp:positionV>
                <wp:extent cx="866775" cy="1223010"/>
                <wp:effectExtent l="0" t="0" r="28575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BC" w:rsidRPr="00F21416" w:rsidRDefault="005E2BAE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5E2BAE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noProof/>
                                <w:color w:val="000000"/>
                                <w:sz w:val="30"/>
                                <w:szCs w:val="30"/>
                              </w:rPr>
                              <w:drawing>
                                <wp:inline distT="0" distB="0" distL="0" distR="0">
                                  <wp:extent cx="676275" cy="1114425"/>
                                  <wp:effectExtent l="0" t="0" r="9525" b="9525"/>
                                  <wp:docPr id="2" name="Picture 2" descr="C:\Users\user\OneDrive - AAU.edu.jo\Desktop\د. تيسيير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OneDrive - AAU.edu.jo\Desktop\د. تيسيير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1EBC" w:rsidRPr="00F21416" w:rsidRDefault="00651EBC" w:rsidP="00651EBC">
                            <w:pPr>
                              <w:jc w:val="center"/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Personal</w:t>
                            </w:r>
                          </w:p>
                          <w:p w:rsidR="00651EBC" w:rsidRPr="00F21416" w:rsidRDefault="00651EBC" w:rsidP="00651EBC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bCs/>
                                <w:color w:val="000000"/>
                              </w:rPr>
                            </w:pPr>
                            <w:r w:rsidRPr="00F21416">
                              <w:rPr>
                                <w:rStyle w:val="alt-edited1"/>
                                <w:rFonts w:ascii="Agency FB" w:hAnsi="Agency FB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8.25pt;margin-top:13.95pt;width:68.2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CkX0uHfAAAACgEAAA8AAAAAAAAAAAAAAAAAfQQAAGRycy9kb3du&#10;cmV2LnhtbFBLBQYAAAAABAAEAPMAAACJBQAAAAA=&#10;">
                <v:textbox>
                  <w:txbxContent>
                    <w:p w:rsidR="00651EBC" w:rsidRPr="00F21416" w:rsidRDefault="005E2BAE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5E2BAE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noProof/>
                          <w:color w:val="000000"/>
                          <w:sz w:val="30"/>
                          <w:szCs w:val="30"/>
                        </w:rPr>
                        <w:drawing>
                          <wp:inline distT="0" distB="0" distL="0" distR="0">
                            <wp:extent cx="676275" cy="1114425"/>
                            <wp:effectExtent l="0" t="0" r="9525" b="9525"/>
                            <wp:docPr id="2" name="Picture 2" descr="C:\Users\user\OneDrive - AAU.edu.jo\Desktop\د. تيسيير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OneDrive - AAU.edu.jo\Desktop\د. تيسيير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1EBC" w:rsidRPr="00F21416" w:rsidRDefault="00651EBC" w:rsidP="00651EBC">
                      <w:pPr>
                        <w:jc w:val="center"/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Personal</w:t>
                      </w:r>
                    </w:p>
                    <w:p w:rsidR="00651EBC" w:rsidRPr="00F21416" w:rsidRDefault="00651EBC" w:rsidP="00651EBC">
                      <w:pPr>
                        <w:jc w:val="center"/>
                        <w:rPr>
                          <w:rFonts w:ascii="Agency FB" w:hAnsi="Agency FB"/>
                          <w:b/>
                          <w:bCs/>
                          <w:color w:val="000000"/>
                        </w:rPr>
                      </w:pPr>
                      <w:r w:rsidRPr="00F21416">
                        <w:rPr>
                          <w:rStyle w:val="alt-edited1"/>
                          <w:rFonts w:ascii="Agency FB" w:hAnsi="Agency FB" w:cs="Arial"/>
                          <w:b/>
                          <w:bCs/>
                          <w:color w:val="000000"/>
                          <w:sz w:val="30"/>
                          <w:szCs w:val="3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Pr="00651EBC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 xml:space="preserve"> .............</w:t>
      </w:r>
      <w:r w:rsidR="004E19BD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10-11-2020</w:t>
      </w:r>
      <w:r w:rsidRPr="00651EBC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..</w:t>
      </w: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651EBC" w:rsidRPr="00651EBC" w:rsidTr="00FE54F3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:rsidR="004E19BD" w:rsidRDefault="00651EBC" w:rsidP="004E19BD">
            <w:pPr>
              <w:ind w:right="-178"/>
              <w:rPr>
                <w:rFonts w:ascii="Garamond" w:hAnsi="Garamond"/>
                <w:b/>
                <w:bCs/>
                <w:color w:val="7F7F7F" w:themeColor="text1" w:themeTint="80"/>
              </w:rPr>
            </w:pPr>
            <w:r w:rsidRPr="00651EBC"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>F</w:t>
            </w:r>
            <w:r w:rsidR="004E19BD" w:rsidRPr="00EA2284">
              <w:rPr>
                <w:rFonts w:ascii="Garamond" w:hAnsi="Garamond"/>
                <w:b/>
                <w:bCs/>
                <w:color w:val="7F7F7F" w:themeColor="text1" w:themeTint="80"/>
              </w:rPr>
              <w:t xml:space="preserve"> Tayseer Mohammad </w:t>
            </w:r>
            <w:r w:rsidR="004E19BD">
              <w:rPr>
                <w:rFonts w:ascii="Garamond" w:hAnsi="Garamond"/>
                <w:b/>
                <w:bCs/>
                <w:color w:val="7F7F7F" w:themeColor="text1" w:themeTint="80"/>
              </w:rPr>
              <w:t xml:space="preserve">Shehadeh Al </w:t>
            </w:r>
            <w:r w:rsidR="004E19BD" w:rsidRPr="00EA2284">
              <w:rPr>
                <w:rFonts w:ascii="Garamond" w:hAnsi="Garamond"/>
                <w:b/>
                <w:bCs/>
                <w:color w:val="7F7F7F" w:themeColor="text1" w:themeTint="80"/>
              </w:rPr>
              <w:t>Ofeishat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  <w:r w:rsidRPr="00651EBC">
              <w:rPr>
                <w:rFonts w:ascii="Centaur" w:eastAsia="Times New Roman" w:hAnsi="Centaur" w:cs="Times New Roman"/>
                <w:b/>
                <w:bCs/>
                <w:caps/>
                <w:smallCaps/>
                <w:sz w:val="32"/>
                <w:szCs w:val="32"/>
              </w:rPr>
              <w:t>ULL Name</w:t>
            </w: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4"/>
        <w:gridCol w:w="8546"/>
      </w:tblGrid>
      <w:tr w:rsidR="00651EBC" w:rsidRPr="00651EBC" w:rsidTr="00FE54F3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A47F5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456E33">
              <w:rPr>
                <w:rFonts w:ascii="Arial" w:hAnsi="Arial" w:cs="Arial"/>
                <w:color w:val="000000"/>
                <w:shd w:val="clear" w:color="auto" w:fill="FFFFFF"/>
              </w:rPr>
              <w:t>Academic Staff Member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456E33">
              <w:rPr>
                <w:rFonts w:ascii="Arial" w:hAnsi="Arial" w:cs="Arial"/>
                <w:color w:val="000000"/>
                <w:shd w:val="clear" w:color="auto" w:fill="FFFFFF"/>
              </w:rPr>
              <w:t xml:space="preserve"> Assistant Professor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4E19BD" w:rsidRPr="000D4A19">
              <w:rPr>
                <w:rFonts w:ascii="Garamond" w:hAnsi="Garamond"/>
                <w:color w:val="7F7F7F" w:themeColor="text1" w:themeTint="80"/>
              </w:rPr>
              <w:t xml:space="preserve"> 12 Nov 1963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456E33">
              <w:t xml:space="preserve"> Jordanian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5C6069" w:rsidRDefault="00651EBC" w:rsidP="005C6069">
            <w:pPr>
              <w:rPr>
                <w:rFonts w:ascii="Garamond" w:hAnsi="Garamond"/>
                <w:color w:val="7F7F7F" w:themeColor="text1" w:themeTint="80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456E33" w:rsidRPr="00337CC5">
              <w:rPr>
                <w:rFonts w:ascii="Garamond" w:hAnsi="Garamond"/>
                <w:color w:val="7F7F7F" w:themeColor="text1" w:themeTint="80"/>
                <w:sz w:val="20"/>
                <w:szCs w:val="20"/>
              </w:rPr>
              <w:t xml:space="preserve"> Na’ur</w:t>
            </w:r>
            <w:r w:rsidR="00456E33">
              <w:rPr>
                <w:rFonts w:ascii="Garamond" w:hAnsi="Garamond"/>
                <w:color w:val="7F7F7F" w:themeColor="text1" w:themeTint="80"/>
                <w:sz w:val="20"/>
                <w:szCs w:val="20"/>
              </w:rPr>
              <w:t xml:space="preserve"> –</w:t>
            </w:r>
            <w:r w:rsidR="00456E33" w:rsidRPr="00337CC5">
              <w:rPr>
                <w:rFonts w:ascii="Garamond" w:hAnsi="Garamond"/>
                <w:color w:val="7F7F7F" w:themeColor="text1" w:themeTint="80"/>
                <w:sz w:val="20"/>
                <w:szCs w:val="20"/>
              </w:rPr>
              <w:t>Amman</w:t>
            </w:r>
            <w:r w:rsidR="00456E33">
              <w:rPr>
                <w:rFonts w:ascii="Garamond" w:hAnsi="Garamond"/>
                <w:color w:val="7F7F7F" w:themeColor="text1" w:themeTint="80"/>
                <w:sz w:val="20"/>
                <w:szCs w:val="20"/>
              </w:rPr>
              <w:t xml:space="preserve"> -</w:t>
            </w:r>
            <w:r w:rsidR="00456E33" w:rsidRPr="00337CC5">
              <w:rPr>
                <w:rFonts w:ascii="Garamond" w:hAnsi="Garamond"/>
                <w:color w:val="7F7F7F" w:themeColor="text1" w:themeTint="80"/>
                <w:sz w:val="20"/>
                <w:szCs w:val="20"/>
              </w:rPr>
              <w:t>The Hashemite Kingdom of Jordan</w:t>
            </w:r>
          </w:p>
        </w:tc>
      </w:tr>
      <w:tr w:rsidR="00651EBC" w:rsidRPr="00651EBC" w:rsidTr="00FE54F3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5C6069" w:rsidRDefault="00651EBC" w:rsidP="005C6069">
            <w:pPr>
              <w:rPr>
                <w:rFonts w:ascii="Garamond" w:hAnsi="Garamond"/>
                <w:color w:val="7F7F7F" w:themeColor="text1" w:themeTint="80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456E33" w:rsidRPr="00337CC5">
              <w:rPr>
                <w:rFonts w:ascii="Garamond" w:hAnsi="Garamond"/>
                <w:color w:val="7F7F7F" w:themeColor="text1" w:themeTint="80"/>
                <w:sz w:val="20"/>
                <w:szCs w:val="20"/>
              </w:rPr>
              <w:t xml:space="preserve"> +962 796 222204</w:t>
            </w:r>
          </w:p>
        </w:tc>
      </w:tr>
      <w:tr w:rsidR="00651EBC" w:rsidRPr="00651EBC" w:rsidTr="00FE54F3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5C6069" w:rsidRDefault="005C6069" w:rsidP="005C6069">
            <w:pPr>
              <w:rPr>
                <w:rFonts w:ascii="Garamond" w:hAnsi="Garamond"/>
                <w:color w:val="7F7F7F" w:themeColor="text1" w:themeTint="80"/>
                <w:sz w:val="20"/>
                <w:szCs w:val="20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     </w:t>
            </w:r>
            <w:r w:rsidR="00651EBC"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="00651EBC"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>
              <w:rPr>
                <w:rFonts w:ascii="Candara" w:eastAsia="Times New Roman" w:hAnsi="Candara" w:cs="Times New Roman"/>
                <w:sz w:val="24"/>
                <w:szCs w:val="24"/>
              </w:rPr>
              <w:t xml:space="preserve">tayseer-afaishat@aau.edu.jo  or  </w:t>
            </w:r>
            <w:r>
              <w:rPr>
                <w:rFonts w:ascii="Garamond" w:hAnsi="Garamond"/>
                <w:color w:val="7F7F7F" w:themeColor="text1" w:themeTint="80"/>
                <w:sz w:val="20"/>
                <w:szCs w:val="20"/>
              </w:rPr>
              <w:t>t</w:t>
            </w:r>
            <w:r w:rsidRPr="00337CC5">
              <w:rPr>
                <w:rFonts w:ascii="Garamond" w:hAnsi="Garamond"/>
                <w:color w:val="7F7F7F" w:themeColor="text1" w:themeTint="80"/>
                <w:sz w:val="20"/>
                <w:szCs w:val="20"/>
              </w:rPr>
              <w:t>_ajarmeh@hotmail.com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16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CC4C79" w:rsidRDefault="005C6069" w:rsidP="005C6069">
            <w:pPr>
              <w:rPr>
                <w:rFonts w:ascii="Garamond" w:hAnsi="Garamond"/>
                <w:b/>
                <w:bCs/>
                <w:color w:val="7F7F7F" w:themeColor="text1" w:themeTint="80"/>
              </w:rPr>
            </w:pPr>
            <w:r w:rsidRPr="00124E0D">
              <w:rPr>
                <w:rFonts w:ascii="Garamond" w:hAnsi="Garamond"/>
                <w:b/>
                <w:bCs/>
                <w:color w:val="7F7F7F" w:themeColor="text1" w:themeTint="80"/>
              </w:rPr>
              <w:t>BSc</w:t>
            </w:r>
          </w:p>
          <w:p w:rsidR="00CC4C79" w:rsidRDefault="00CC4C79" w:rsidP="005C6069">
            <w:pPr>
              <w:rPr>
                <w:rFonts w:ascii="Garamond" w:hAnsi="Garamond"/>
                <w:b/>
                <w:bCs/>
                <w:color w:val="7F7F7F" w:themeColor="text1" w:themeTint="80"/>
              </w:rPr>
            </w:pPr>
          </w:p>
          <w:p w:rsidR="005C6069" w:rsidRDefault="005C6069" w:rsidP="005C6069">
            <w:pPr>
              <w:rPr>
                <w:rFonts w:ascii="Garamond" w:hAnsi="Garamond"/>
                <w:b/>
                <w:bCs/>
                <w:color w:val="7F7F7F" w:themeColor="text1" w:themeTint="80"/>
              </w:rPr>
            </w:pPr>
            <w:r w:rsidRPr="00124E0D">
              <w:rPr>
                <w:rFonts w:ascii="Garamond" w:hAnsi="Garamond"/>
                <w:b/>
                <w:bCs/>
                <w:color w:val="7F7F7F" w:themeColor="text1" w:themeTint="80"/>
              </w:rPr>
              <w:t xml:space="preserve"> </w:t>
            </w:r>
          </w:p>
          <w:p w:rsidR="00651EBC" w:rsidRPr="005C6069" w:rsidRDefault="005C6069" w:rsidP="005C6069">
            <w:pPr>
              <w:rPr>
                <w:rFonts w:ascii="Garamond" w:hAnsi="Garamond"/>
                <w:b/>
                <w:bCs/>
                <w:color w:val="7F7F7F" w:themeColor="text1" w:themeTint="80"/>
              </w:rPr>
            </w:pPr>
            <w:r>
              <w:rPr>
                <w:rFonts w:ascii="Garamond" w:hAnsi="Garamond"/>
                <w:b/>
                <w:bCs/>
                <w:color w:val="7F7F7F" w:themeColor="text1" w:themeTint="80"/>
              </w:rPr>
              <w:t>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C4C79" w:rsidRDefault="005C6069" w:rsidP="00CC4C79">
            <w:pPr>
              <w:jc w:val="both"/>
              <w:rPr>
                <w:rFonts w:ascii="Garamond" w:hAnsi="Garamond"/>
                <w:b/>
                <w:bCs/>
                <w:color w:val="7F7F7F" w:themeColor="text1" w:themeTint="80"/>
              </w:rPr>
            </w:pPr>
            <w:r w:rsidRPr="00124E0D">
              <w:rPr>
                <w:rFonts w:ascii="Garamond" w:hAnsi="Garamond"/>
                <w:b/>
                <w:bCs/>
                <w:color w:val="7F7F7F" w:themeColor="text1" w:themeTint="80"/>
              </w:rPr>
              <w:t>Business Administration</w:t>
            </w:r>
          </w:p>
          <w:p w:rsidR="005C6069" w:rsidRPr="00124E0D" w:rsidRDefault="005C6069" w:rsidP="00CC4C79">
            <w:pPr>
              <w:jc w:val="both"/>
              <w:rPr>
                <w:rFonts w:ascii="Garamond" w:hAnsi="Garamond"/>
                <w:b/>
                <w:bCs/>
                <w:color w:val="7F7F7F" w:themeColor="text1" w:themeTint="80"/>
              </w:rPr>
            </w:pPr>
            <w:r w:rsidRPr="00124E0D">
              <w:rPr>
                <w:rFonts w:ascii="Garamond" w:hAnsi="Garamond"/>
                <w:b/>
                <w:bCs/>
                <w:color w:val="7F7F7F" w:themeColor="text1" w:themeTint="80"/>
              </w:rPr>
              <w:t>Busi</w:t>
            </w:r>
            <w:r>
              <w:rPr>
                <w:rFonts w:ascii="Garamond" w:hAnsi="Garamond"/>
                <w:b/>
                <w:bCs/>
                <w:color w:val="7F7F7F" w:themeColor="text1" w:themeTint="80"/>
              </w:rPr>
              <w:t>ness Administration / Marketing</w:t>
            </w:r>
          </w:p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Default="00CC4C7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1982-1986</w:t>
            </w:r>
          </w:p>
          <w:p w:rsidR="00CC4C79" w:rsidRDefault="00CC4C7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C4C79" w:rsidRDefault="00CC4C7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C4C79" w:rsidRDefault="00CC4C7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C4C79" w:rsidRDefault="00CC4C7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C4C79" w:rsidRDefault="00CC4C7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1993-1995</w:t>
            </w:r>
          </w:p>
          <w:p w:rsidR="00CC4C79" w:rsidRDefault="00CC4C7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C4C79" w:rsidRDefault="00CC4C7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C4C79" w:rsidRPr="00651EBC" w:rsidRDefault="00CC4C7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C6069" w:rsidRDefault="005C6069" w:rsidP="005C6069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  <w:r w:rsidRPr="00124E0D">
              <w:rPr>
                <w:rFonts w:ascii="Garamond" w:hAnsi="Garamond"/>
                <w:color w:val="7F7F7F" w:themeColor="text1" w:themeTint="80"/>
                <w:sz w:val="18"/>
              </w:rPr>
              <w:t>Salah Al</w:t>
            </w:r>
            <w:r>
              <w:rPr>
                <w:rFonts w:ascii="Garamond" w:hAnsi="Garamond"/>
                <w:color w:val="7F7F7F" w:themeColor="text1" w:themeTint="80"/>
                <w:sz w:val="18"/>
              </w:rPr>
              <w:t>-D</w:t>
            </w:r>
            <w:r w:rsidRPr="00124E0D">
              <w:rPr>
                <w:rFonts w:ascii="Garamond" w:hAnsi="Garamond"/>
                <w:color w:val="7F7F7F" w:themeColor="text1" w:themeTint="80"/>
                <w:sz w:val="18"/>
              </w:rPr>
              <w:t>in</w:t>
            </w:r>
            <w:r>
              <w:rPr>
                <w:rFonts w:ascii="Garamond" w:hAnsi="Garamond"/>
                <w:color w:val="7F7F7F" w:themeColor="text1" w:themeTint="80"/>
                <w:sz w:val="18"/>
              </w:rPr>
              <w:t xml:space="preserve"> University </w:t>
            </w:r>
          </w:p>
          <w:p w:rsidR="00CC4C79" w:rsidRDefault="00CC4C79" w:rsidP="005C6069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CC4C79" w:rsidRDefault="00CC4C79" w:rsidP="005C6069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CC4C79" w:rsidRDefault="00CC4C79" w:rsidP="005C6069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  <w:r w:rsidRPr="00124E0D">
              <w:rPr>
                <w:rFonts w:ascii="Garamond" w:hAnsi="Garamond"/>
                <w:color w:val="7F7F7F" w:themeColor="text1" w:themeTint="80"/>
                <w:sz w:val="18"/>
              </w:rPr>
              <w:t>Al Mousel University</w:t>
            </w:r>
          </w:p>
          <w:p w:rsidR="00CC4C79" w:rsidRDefault="00CC4C79" w:rsidP="005C6069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CC4C79" w:rsidRDefault="00CC4C79" w:rsidP="005C6069">
            <w:pPr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Default="005C6069" w:rsidP="00CC4C79">
            <w:pPr>
              <w:spacing w:after="0" w:line="240" w:lineRule="auto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– Iraq</w:t>
            </w:r>
          </w:p>
          <w:p w:rsidR="00CC4C79" w:rsidRDefault="00CC4C79" w:rsidP="00CC4C79">
            <w:pPr>
              <w:spacing w:after="0" w:line="240" w:lineRule="auto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CC4C79" w:rsidRDefault="00CC4C79" w:rsidP="00CC4C79">
            <w:pPr>
              <w:spacing w:after="0" w:line="240" w:lineRule="auto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CC4C79" w:rsidRDefault="00CC4C79" w:rsidP="00CC4C79">
            <w:pPr>
              <w:spacing w:after="0" w:line="240" w:lineRule="auto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CC4C79" w:rsidRDefault="00CC4C79" w:rsidP="00CC4C79">
            <w:pPr>
              <w:spacing w:after="0" w:line="240" w:lineRule="auto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CC4C79" w:rsidRDefault="00CC4C79" w:rsidP="00CC4C79">
            <w:pPr>
              <w:spacing w:after="0" w:line="240" w:lineRule="auto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– Iraq</w:t>
            </w:r>
          </w:p>
          <w:p w:rsidR="00CC4C79" w:rsidRDefault="00CC4C79" w:rsidP="00CC4C79">
            <w:pPr>
              <w:spacing w:after="0" w:line="240" w:lineRule="auto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CC4C79" w:rsidRDefault="00CC4C79" w:rsidP="00CC4C79">
            <w:pPr>
              <w:spacing w:after="0" w:line="240" w:lineRule="auto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CC4C79" w:rsidRDefault="00CC4C79" w:rsidP="00CC4C79">
            <w:pPr>
              <w:spacing w:after="0" w:line="240" w:lineRule="auto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CC4C79" w:rsidRDefault="00CC4C79" w:rsidP="00CC4C79">
            <w:pPr>
              <w:spacing w:after="0" w:line="240" w:lineRule="auto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CC4C79" w:rsidRDefault="00CC4C79" w:rsidP="00CC4C79">
            <w:pPr>
              <w:spacing w:after="0" w:line="240" w:lineRule="auto"/>
              <w:rPr>
                <w:rFonts w:ascii="Garamond" w:hAnsi="Garamond"/>
                <w:color w:val="7F7F7F" w:themeColor="text1" w:themeTint="80"/>
                <w:sz w:val="18"/>
              </w:rPr>
            </w:pPr>
          </w:p>
          <w:p w:rsidR="005C6069" w:rsidRPr="00651EBC" w:rsidRDefault="005C6069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CC4C7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A2284">
              <w:rPr>
                <w:rFonts w:ascii="Garamond" w:hAnsi="Garamond"/>
                <w:b/>
                <w:bCs/>
                <w:color w:val="7F7F7F" w:themeColor="text1" w:themeTint="80"/>
              </w:rPr>
              <w:lastRenderedPageBreak/>
              <w:t>PhD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CC4C79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EA2284">
              <w:rPr>
                <w:rFonts w:ascii="Garamond" w:hAnsi="Garamond"/>
                <w:b/>
                <w:bCs/>
                <w:color w:val="7F7F7F" w:themeColor="text1" w:themeTint="80"/>
              </w:rPr>
              <w:t>Business Administration / Marketing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CC4C79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Garamond" w:hAnsi="Garamond"/>
                <w:color w:val="7F7F7F" w:themeColor="text1" w:themeTint="80"/>
              </w:rPr>
              <w:t>1998 – 2001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CC4C79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Garamond" w:hAnsi="Garamond"/>
                <w:color w:val="7F7F7F" w:themeColor="text1" w:themeTint="80"/>
              </w:rPr>
              <w:t>1998 – 2001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4C79" w:rsidRDefault="00CC4C79" w:rsidP="00CC4C79">
            <w:pPr>
              <w:spacing w:after="0" w:line="240" w:lineRule="auto"/>
              <w:rPr>
                <w:rFonts w:ascii="Garamond" w:hAnsi="Garamond"/>
                <w:color w:val="7F7F7F" w:themeColor="text1" w:themeTint="80"/>
                <w:sz w:val="18"/>
              </w:rPr>
            </w:pPr>
            <w:r>
              <w:rPr>
                <w:rFonts w:ascii="Garamond" w:hAnsi="Garamond"/>
                <w:color w:val="7F7F7F" w:themeColor="text1" w:themeTint="80"/>
                <w:sz w:val="18"/>
              </w:rPr>
              <w:t>– Iraq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710"/>
        <w:gridCol w:w="1170"/>
        <w:gridCol w:w="1890"/>
        <w:gridCol w:w="2610"/>
        <w:gridCol w:w="216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Default="0004401E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2003-2018</w:t>
            </w:r>
          </w:p>
          <w:p w:rsidR="0004401E" w:rsidRDefault="0004401E" w:rsidP="0004401E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04401E" w:rsidRDefault="0004401E" w:rsidP="0004401E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04401E" w:rsidRDefault="0004401E" w:rsidP="0004401E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04401E" w:rsidRPr="00651EBC" w:rsidRDefault="0004401E" w:rsidP="0004401E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2012-2018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D614B0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Assistant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04401E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4401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University of Jordan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04401E" w:rsidP="00172E74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Marketing\</w:t>
            </w:r>
            <w:r w:rsidRPr="0004401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Business Administration</w:t>
            </w:r>
            <w:r w:rsidR="00172E74">
              <w:t xml:space="preserve"> (</w:t>
            </w:r>
            <w:r w:rsidR="00172E74"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Part-time lecturer</w:t>
            </w:r>
            <w:r w:rsid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)</w:t>
            </w:r>
            <w:r w:rsidR="00172E74"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Default="0004401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  <w:p w:rsidR="0004401E" w:rsidRPr="00651EBC" w:rsidRDefault="0004401E" w:rsidP="0004401E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D614B0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Assistant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04401E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4401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Middle East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04401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4401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Marketing\ Business Administration</w:t>
            </w:r>
            <w:r w:rsidR="00172E74"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(Part-time lecturer</w:t>
            </w:r>
            <w:r w:rsidR="00172E74"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04401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4401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04401E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1195-1998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D614B0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Assistant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04401E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4401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 Balqa’ Applied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(</w:t>
            </w: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Part-time lecturer</w:t>
            </w: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)</w:t>
            </w:r>
            <w:r w:rsidR="0004401E" w:rsidRPr="0004401E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,</w:t>
            </w:r>
            <w:r w:rsidR="0004401E" w:rsidRPr="0004401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Princess Alia College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04401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4401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04401E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2001-2018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D614B0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Assistant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04401E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04401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Azzaytounah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Marketing\ Business Administration (Part-time lecturer</w:t>
            </w: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2001-2015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D614B0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Assistant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172E74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 Isra’ University</w:t>
            </w: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-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Marketing\ Business Administration (Part-time lecturer</w:t>
            </w: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2001-2015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D614B0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Assistant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172E74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Applied Science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Marketing\ Business Administration (Part-time lecturer</w:t>
            </w: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2017-2018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D614B0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Assistant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172E74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 Amman Arab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Marketing\ Business Administration (Part-time lecturer</w:t>
            </w: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FE54F3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2018-2020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D614B0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Assistant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172E74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Amman Arab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Marketing\ Business Administration</w:t>
            </w:r>
            <w:r w:rsidR="00D614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(</w:t>
            </w:r>
            <w:r w:rsidR="00D614B0" w:rsidRPr="00D614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Academic Staff Member</w:t>
            </w:r>
            <w:r w:rsidR="00D614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172E74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440"/>
        <w:gridCol w:w="1350"/>
        <w:gridCol w:w="2070"/>
        <w:gridCol w:w="2430"/>
        <w:gridCol w:w="2250"/>
      </w:tblGrid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B4349A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2016-2018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D614B0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614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Head of the technical committee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D614B0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D614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Ministry of Higher Education and Scientific Research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B4349A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Director of </w:t>
            </w:r>
            <w:r w:rsidR="00D614B0" w:rsidRPr="00D614B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higher education institutions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B4349A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B4349A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2017-2018.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4349A" w:rsidRPr="00B4349A" w:rsidRDefault="00B4349A" w:rsidP="00B4349A">
            <w:pPr>
              <w:tabs>
                <w:tab w:val="right" w:pos="612"/>
              </w:tabs>
              <w:spacing w:before="60" w:after="220" w:line="220" w:lineRule="atLeast"/>
              <w:ind w:right="404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Head of the Leadership Committee of the King Abdulla II Award for</w:t>
            </w:r>
          </w:p>
          <w:p w:rsidR="00651EBC" w:rsidRPr="00651EBC" w:rsidRDefault="00B4349A" w:rsidP="00B4349A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Excellence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B4349A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Ministry of Higher Education and Scientific Research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B4349A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Director of higher education institutions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B4349A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B4349A" w:rsidRPr="00B4349A" w:rsidRDefault="00B4349A" w:rsidP="00B4349A">
            <w:pPr>
              <w:tabs>
                <w:tab w:val="right" w:pos="941"/>
              </w:tabs>
              <w:spacing w:after="0" w:line="240" w:lineRule="auto"/>
              <w:ind w:right="252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</w:pP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1/1/1989</w:t>
            </w:r>
          </w:p>
          <w:p w:rsidR="00651EBC" w:rsidRPr="00651EBC" w:rsidRDefault="00B4349A" w:rsidP="00B4349A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– 30/9/1989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B4349A" w:rsidP="00B4349A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Head of the Department of Share Holders at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B4349A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Ala’a Eddin Industries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company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B4349A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Department of Share Holders at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B4349A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Default="00B4349A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</w:rPr>
              <w:t>1989-1991</w:t>
            </w:r>
          </w:p>
          <w:p w:rsidR="009F00C8" w:rsidRDefault="009F00C8" w:rsidP="009F00C8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F00C8" w:rsidRDefault="009F00C8" w:rsidP="009F00C8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F00C8" w:rsidRDefault="009F00C8" w:rsidP="009F00C8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F00C8" w:rsidRDefault="009F00C8" w:rsidP="009F00C8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F00C8" w:rsidRDefault="009F00C8" w:rsidP="009F00C8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F00C8" w:rsidRDefault="009F00C8" w:rsidP="009F00C8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F00C8" w:rsidRDefault="009F00C8" w:rsidP="009F00C8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F00C8" w:rsidRDefault="009F00C8" w:rsidP="009F00C8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F00C8" w:rsidRDefault="009F00C8" w:rsidP="009F00C8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F00C8" w:rsidRPr="00651EBC" w:rsidRDefault="009F00C8" w:rsidP="009F00C8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1995-1998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B4349A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 xml:space="preserve">Higher College for Teacher </w:t>
            </w: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Qualification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9F00C8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F00C8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MOHE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9F00C8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F00C8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Registration Division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9F00C8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0C8" w:rsidRDefault="009F00C8" w:rsidP="00BD501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righ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Head</w:t>
            </w:r>
          </w:p>
          <w:p w:rsidR="00651EBC" w:rsidRPr="00651EBC" w:rsidRDefault="009F00C8" w:rsidP="00BD501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right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F00C8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of Tenders Section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BD501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D501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MOHE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BD501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BD501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Tenders Section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4B1C4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BD501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2001-2004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F40D62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F40D6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Head of Scholarships Section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4B1C4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4B1C4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MOHE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4B1C4E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4B1C4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Scholarships Section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4B1C4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4B1C4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651EBC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Default="004B1C4E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2004-2006</w:t>
            </w:r>
          </w:p>
          <w:p w:rsidR="00E417E2" w:rsidRDefault="00E417E2" w:rsidP="00E417E2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E417E2" w:rsidRDefault="00E417E2" w:rsidP="00E417E2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E417E2" w:rsidRPr="00651EBC" w:rsidRDefault="00E417E2" w:rsidP="00E417E2">
            <w:pPr>
              <w:tabs>
                <w:tab w:val="right" w:pos="941"/>
              </w:tabs>
              <w:bidi/>
              <w:spacing w:after="0" w:line="240" w:lineRule="auto"/>
              <w:ind w:right="2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417E2" w:rsidRPr="00651EBC" w:rsidRDefault="004B1C4E" w:rsidP="00E417E2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4B1C4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Director of Scholarships and student’s affair’s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4B1C4E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  <w:r w:rsidRPr="004B1C4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MOHE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E417E2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417E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Scholarships and student’s affair’s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Pr="00E417E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Directorate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A76FD" w:rsidRPr="00651EBC" w:rsidRDefault="00E417E2" w:rsidP="00FA76FD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E417E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</w:tc>
      </w:tr>
      <w:tr w:rsidR="00FA76FD" w:rsidRPr="00651EBC" w:rsidTr="00FE54F3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FA76FD" w:rsidRDefault="00FA76FD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2006-2007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A76FD" w:rsidRPr="004B1C4E" w:rsidRDefault="00FA76FD" w:rsidP="00E417E2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FA76FD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Director of higher education institutions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A76FD" w:rsidRPr="004B1C4E" w:rsidRDefault="00FA76FD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FA76FD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MOHE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A76FD" w:rsidRPr="00E417E2" w:rsidRDefault="00FA76FD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FA76FD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higher education institutions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Pr="00FA76FD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Directorate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A76FD" w:rsidRDefault="00FA76FD" w:rsidP="00FA76FD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FA76FD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</w:p>
          <w:p w:rsidR="00FA76FD" w:rsidRPr="00E417E2" w:rsidRDefault="00FA76FD" w:rsidP="00FA76FD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"/>
        <w:gridCol w:w="2160"/>
        <w:gridCol w:w="1620"/>
        <w:gridCol w:w="180"/>
        <w:gridCol w:w="1800"/>
      </w:tblGrid>
      <w:tr w:rsidR="00651EBC" w:rsidRPr="00651EBC" w:rsidTr="00FE54F3">
        <w:tc>
          <w:tcPr>
            <w:tcW w:w="9540" w:type="dxa"/>
            <w:gridSpan w:val="7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Publications</w:t>
            </w:r>
          </w:p>
        </w:tc>
      </w:tr>
      <w:tr w:rsidR="00651EBC" w:rsidRPr="00651EBC" w:rsidTr="00FE54F3">
        <w:tc>
          <w:tcPr>
            <w:tcW w:w="198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180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C73055" w:rsidTr="00FE54F3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73055" w:rsidRPr="00095CAC" w:rsidRDefault="00C73055" w:rsidP="00C73055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095CAC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51EBC" w:rsidRPr="00095CAC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 xml:space="preserve">Author/s </w:t>
            </w:r>
          </w:p>
          <w:p w:rsidR="00C73055" w:rsidRPr="00095CAC" w:rsidRDefault="00C73055" w:rsidP="00C73055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  <w:r w:rsidRPr="00095CAC"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  <w:t>(in ordaer)</w:t>
            </w:r>
          </w:p>
          <w:p w:rsidR="00C73055" w:rsidRPr="00095CAC" w:rsidRDefault="00C73055" w:rsidP="00C73055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</w:p>
          <w:p w:rsidR="00C73055" w:rsidRPr="00095CAC" w:rsidRDefault="00C73055" w:rsidP="00C73055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000000" w:themeColor="text1"/>
                <w:sz w:val="24"/>
                <w:szCs w:val="24"/>
              </w:rPr>
            </w:pPr>
          </w:p>
          <w:p w:rsidR="00DC1158" w:rsidRPr="00095CAC" w:rsidRDefault="00DC1158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DC1158" w:rsidRPr="00095CAC" w:rsidRDefault="00DC1158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0095CA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Dr daher al </w:t>
            </w:r>
            <w:r w:rsidR="00D03F1C" w:rsidRPr="00095CA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>qurashi</w:t>
            </w:r>
          </w:p>
          <w:p w:rsidR="00C73055" w:rsidRPr="00095CAC" w:rsidRDefault="00C73055" w:rsidP="00C73055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0095CA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Dr tayseer al </w:t>
            </w:r>
          </w:p>
          <w:p w:rsidR="00C73055" w:rsidRPr="00095CAC" w:rsidRDefault="00C73055" w:rsidP="00C73055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F74F3F" w:rsidRPr="00095CAC" w:rsidRDefault="00C73055" w:rsidP="00C73055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0095CA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>afaishat</w:t>
            </w:r>
          </w:p>
          <w:p w:rsidR="00F74F3F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F74F3F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F74F3F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F74F3F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F74F3F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F74F3F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F74F3F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F74F3F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F74F3F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F74F3F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F74F3F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F74F3F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F74F3F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F74F3F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F74F3F" w:rsidP="00F74F3F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0095CA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Dr. Tayseer Mohammad AL Afaishat 1, Dr. Mufleh Amin AL Jarrah 2, Dr. Ghassan </w:t>
            </w:r>
            <w:r w:rsidRPr="00095CA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lastRenderedPageBreak/>
              <w:t>Issa Alomari</w:t>
            </w: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0095CA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    Tayseer Mohammad      </w:t>
            </w: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0095CA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 Sh Al Afaishat,</w:t>
            </w: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0095CA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 Ahmad Salih Alnaser</w:t>
            </w: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36654B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  <w:r w:rsidRPr="00095CA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t xml:space="preserve">barween Al Kurdia*, Muhammad Alshuridehb and </w:t>
            </w:r>
            <w:r w:rsidRPr="00095CAC"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  <w:lastRenderedPageBreak/>
              <w:t>Tayseer Al afaishat</w:t>
            </w: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0F093C" w:rsidRPr="00095CAC" w:rsidRDefault="000F093C" w:rsidP="000F093C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  <w:p w:rsidR="00C73055" w:rsidRPr="00095CAC" w:rsidRDefault="00A8452D" w:rsidP="000F093C">
            <w:pPr>
              <w:rPr>
                <w:color w:val="000000" w:themeColor="text1"/>
              </w:rPr>
            </w:pPr>
            <w:r w:rsidRPr="00095CAC">
              <w:rPr>
                <w:color w:val="000000" w:themeColor="text1"/>
              </w:rPr>
              <w:t>Hamza Salim Khraim, Tayseer Mohammad Al-Afaishat</w:t>
            </w:r>
          </w:p>
          <w:p w:rsidR="00095CAC" w:rsidRPr="00095CAC" w:rsidRDefault="00095CAC" w:rsidP="000F093C">
            <w:pPr>
              <w:rPr>
                <w:color w:val="000000" w:themeColor="text1"/>
              </w:rPr>
            </w:pPr>
          </w:p>
          <w:p w:rsidR="00095CAC" w:rsidRPr="00095CAC" w:rsidRDefault="00095CAC" w:rsidP="000F093C">
            <w:pPr>
              <w:rPr>
                <w:color w:val="000000" w:themeColor="text1"/>
              </w:rPr>
            </w:pPr>
          </w:p>
          <w:p w:rsidR="00095CAC" w:rsidRPr="00095CAC" w:rsidRDefault="00095CAC" w:rsidP="000F093C">
            <w:pPr>
              <w:rPr>
                <w:color w:val="000000" w:themeColor="text1"/>
              </w:rPr>
            </w:pPr>
          </w:p>
          <w:p w:rsidR="00095CAC" w:rsidRDefault="00095CAC" w:rsidP="000F093C">
            <w:pPr>
              <w:rPr>
                <w:rFonts w:ascii="Helvetica" w:hAnsi="Helvetica"/>
                <w:i/>
                <w:iCs/>
                <w:color w:val="000000" w:themeColor="text1"/>
                <w:sz w:val="26"/>
                <w:szCs w:val="26"/>
                <w:shd w:val="clear" w:color="auto" w:fill="F9F9F4"/>
              </w:rPr>
            </w:pPr>
            <w:r w:rsidRPr="00095CAC">
              <w:rPr>
                <w:rFonts w:ascii="Helvetica" w:hAnsi="Helvetica"/>
                <w:i/>
                <w:iCs/>
                <w:color w:val="000000" w:themeColor="text1"/>
                <w:sz w:val="26"/>
                <w:szCs w:val="26"/>
                <w:shd w:val="clear" w:color="auto" w:fill="F9F9F4"/>
              </w:rPr>
              <w:t> </w:t>
            </w:r>
            <w:hyperlink r:id="rId9" w:history="1">
              <w:r w:rsidRPr="00095CAC">
                <w:rPr>
                  <w:rStyle w:val="Hyperlink"/>
                  <w:rFonts w:ascii="Helvetica" w:hAnsi="Helvetica"/>
                  <w:i/>
                  <w:iCs/>
                  <w:color w:val="000000" w:themeColor="text1"/>
                  <w:sz w:val="26"/>
                  <w:szCs w:val="26"/>
                  <w:shd w:val="clear" w:color="auto" w:fill="F9F9F4"/>
                </w:rPr>
                <w:t>Tayseer Mohammad AL Afaishat</w:t>
              </w:r>
            </w:hyperlink>
            <w:r w:rsidRPr="00095CAC">
              <w:rPr>
                <w:rFonts w:ascii="Helvetica" w:hAnsi="Helvetica"/>
                <w:i/>
                <w:iCs/>
                <w:color w:val="000000" w:themeColor="text1"/>
                <w:sz w:val="26"/>
                <w:szCs w:val="26"/>
                <w:shd w:val="clear" w:color="auto" w:fill="F9F9F4"/>
              </w:rPr>
              <w:t>, </w:t>
            </w:r>
            <w:hyperlink r:id="rId10" w:history="1">
              <w:r w:rsidRPr="00095CAC">
                <w:rPr>
                  <w:rStyle w:val="Hyperlink"/>
                  <w:rFonts w:ascii="Helvetica" w:hAnsi="Helvetica"/>
                  <w:i/>
                  <w:iCs/>
                  <w:color w:val="000000" w:themeColor="text1"/>
                  <w:sz w:val="26"/>
                  <w:szCs w:val="26"/>
                  <w:shd w:val="clear" w:color="auto" w:fill="F9F9F4"/>
                </w:rPr>
                <w:t>Hamza Salim Khraim</w:t>
              </w:r>
            </w:hyperlink>
          </w:p>
          <w:p w:rsidR="00095CAC" w:rsidRDefault="00095CAC" w:rsidP="000F093C">
            <w:pPr>
              <w:rPr>
                <w:rFonts w:ascii="Helvetica" w:hAnsi="Helvetica"/>
                <w:i/>
                <w:iCs/>
                <w:color w:val="000000" w:themeColor="text1"/>
                <w:sz w:val="26"/>
                <w:szCs w:val="26"/>
                <w:shd w:val="clear" w:color="auto" w:fill="F9F9F4"/>
              </w:rPr>
            </w:pPr>
          </w:p>
          <w:p w:rsidR="00095CAC" w:rsidRDefault="00095CAC" w:rsidP="000F093C">
            <w:pPr>
              <w:rPr>
                <w:rFonts w:ascii="Helvetica" w:hAnsi="Helvetica"/>
                <w:i/>
                <w:iCs/>
                <w:color w:val="000000" w:themeColor="text1"/>
                <w:sz w:val="26"/>
                <w:szCs w:val="26"/>
                <w:shd w:val="clear" w:color="auto" w:fill="F9F9F4"/>
              </w:rPr>
            </w:pPr>
          </w:p>
          <w:p w:rsidR="00095CAC" w:rsidRDefault="00095CAC" w:rsidP="000F093C">
            <w:pPr>
              <w:rPr>
                <w:rFonts w:ascii="Helvetica" w:hAnsi="Helvetica"/>
                <w:i/>
                <w:iCs/>
                <w:color w:val="000000" w:themeColor="text1"/>
                <w:sz w:val="26"/>
                <w:szCs w:val="26"/>
                <w:shd w:val="clear" w:color="auto" w:fill="F9F9F4"/>
              </w:rPr>
            </w:pPr>
          </w:p>
          <w:p w:rsidR="00095CAC" w:rsidRDefault="000E225C" w:rsidP="000F093C">
            <w:r>
              <w:t>Hamza Khraim and Tayseer AL Afaishat</w:t>
            </w:r>
          </w:p>
          <w:p w:rsidR="00CA2630" w:rsidRDefault="00CA2630" w:rsidP="000F093C"/>
          <w:p w:rsidR="00CA2630" w:rsidRDefault="00CA2630" w:rsidP="000F093C"/>
          <w:p w:rsidR="00CA2630" w:rsidRDefault="00CA2630" w:rsidP="000F093C"/>
          <w:p w:rsidR="00CA2630" w:rsidRDefault="00CA2630" w:rsidP="000F093C"/>
          <w:p w:rsidR="00CA2630" w:rsidRDefault="00CA2630" w:rsidP="000F093C"/>
          <w:p w:rsidR="00CA2630" w:rsidRDefault="00CA2630" w:rsidP="000F093C"/>
          <w:p w:rsidR="00CA2630" w:rsidRDefault="00CA2630" w:rsidP="000F093C"/>
          <w:p w:rsidR="00CA2630" w:rsidRDefault="00CA2630" w:rsidP="000F093C"/>
          <w:p w:rsidR="00CA2630" w:rsidRDefault="00CA2630" w:rsidP="000F093C"/>
          <w:p w:rsidR="00CA2630" w:rsidRDefault="00CA2630" w:rsidP="000F093C"/>
          <w:p w:rsidR="00CA2630" w:rsidRDefault="00CA2630" w:rsidP="000F093C"/>
          <w:p w:rsidR="00CA2630" w:rsidRDefault="00CA2630" w:rsidP="00CA263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Daher Raddad Alqurashi a Tayseer Muhammad Al-Afayshat b </w:t>
            </w:r>
          </w:p>
          <w:p w:rsidR="00121260" w:rsidRDefault="00121260" w:rsidP="00CA263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21260" w:rsidRDefault="00121260" w:rsidP="00CA263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21260" w:rsidRDefault="00121260" w:rsidP="00CA263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21260" w:rsidRDefault="00121260" w:rsidP="00CA263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21260" w:rsidRDefault="00121260" w:rsidP="00CA263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21260" w:rsidRDefault="00121260" w:rsidP="00CA263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21260" w:rsidRDefault="00121260" w:rsidP="00CA263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21260" w:rsidRDefault="00121260" w:rsidP="00CA263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21260" w:rsidRDefault="00121260" w:rsidP="00CA263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21260" w:rsidRDefault="00121260" w:rsidP="00CA263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21260" w:rsidRDefault="00121260" w:rsidP="00CA263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21260" w:rsidRDefault="00121260" w:rsidP="00CA263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21260" w:rsidRDefault="00121260" w:rsidP="00CA2630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121260" w:rsidRPr="00121260" w:rsidRDefault="00121260" w:rsidP="00121260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300" w:line="240" w:lineRule="auto"/>
              <w:ind w:left="0"/>
              <w:rPr>
                <w:rFonts w:ascii="Segoe UI" w:eastAsia="Times New Roman" w:hAnsi="Segoe UI" w:cs="Segoe UI"/>
                <w:color w:val="212529"/>
                <w:sz w:val="24"/>
                <w:szCs w:val="24"/>
              </w:rPr>
            </w:pPr>
            <w:r w:rsidRPr="001212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t xml:space="preserve">Prof. Rashad Al-Saed, Prof. Mohammad Abu-Salih, Dr. </w:t>
            </w:r>
            <w:r w:rsidRPr="00121260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</w:rPr>
              <w:lastRenderedPageBreak/>
              <w:t>Imad Mualla, Dr. Tayseer Afaishat</w:t>
            </w:r>
          </w:p>
          <w:p w:rsidR="00121260" w:rsidRPr="00095CAC" w:rsidRDefault="00121260" w:rsidP="00CA2630">
            <w:pPr>
              <w:rPr>
                <w:rFonts w:ascii="Candara" w:eastAsia="Times New Roman" w:hAnsi="Candar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095CAC" w:rsidRDefault="00651EBC" w:rsidP="00F02388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CAC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Title</w:t>
            </w:r>
          </w:p>
          <w:p w:rsidR="00D03F1C" w:rsidRPr="00095CAC" w:rsidRDefault="00D03F1C" w:rsidP="00F02388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CAC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  <w:t xml:space="preserve">The effect of using the internet on marketing the speech of hate from the point of view of the analysts and those with </w:t>
            </w:r>
            <w:r w:rsidR="00C73055" w:rsidRPr="00095CAC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  <w:t>experience</w:t>
            </w:r>
            <w:r w:rsidRPr="00095CAC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  <w:t xml:space="preserve"> and the relationship and the technician from different segments of the Jordanian so</w:t>
            </w:r>
            <w:r w:rsidR="00C73055" w:rsidRPr="00095CAC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  <w:t>ciety</w:t>
            </w:r>
          </w:p>
          <w:p w:rsidR="00F74F3F" w:rsidRPr="00095CAC" w:rsidRDefault="00F74F3F" w:rsidP="00F02388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F74F3F" w:rsidRPr="00095CAC" w:rsidRDefault="00F74F3F" w:rsidP="00F02388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F74F3F" w:rsidRPr="00095CAC" w:rsidRDefault="00F74F3F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CAC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  <w:t>THE IMPACT OF THE APPLICATION OF</w:t>
            </w:r>
          </w:p>
          <w:p w:rsidR="00F74F3F" w:rsidRPr="00095CAC" w:rsidRDefault="00F74F3F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CAC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  <w:t>ELECTRONIC CUSTOME</w:t>
            </w:r>
            <w:r w:rsidRPr="00095CAC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R RELATIONSHIP</w:t>
            </w:r>
          </w:p>
          <w:p w:rsidR="004E22A4" w:rsidRPr="00095CAC" w:rsidRDefault="00F74F3F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CAC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  <w:t>MANAGEMENT ON REPUTATION MANAGEMENT IN TELECOMMUNICATIONS COMPANIES IN JORDAN</w:t>
            </w:r>
          </w:p>
          <w:p w:rsidR="00D80FF3" w:rsidRPr="00095CAC" w:rsidRDefault="00D80FF3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0F093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CAC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  <w:t>The Moderating Role of Brand Experience on the Relationship between</w:t>
            </w:r>
          </w:p>
          <w:p w:rsidR="000F093C" w:rsidRPr="00095CAC" w:rsidRDefault="000F093C" w:rsidP="000F093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CAC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  <w:t>Social Media MarketingActivities andBrand Equity in Jordanian Five Star</w:t>
            </w:r>
          </w:p>
          <w:p w:rsidR="000F093C" w:rsidRPr="00095CAC" w:rsidRDefault="000F093C" w:rsidP="000F093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CAC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  <w:t>Hotels</w:t>
            </w: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100C81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95CAC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  <w:t>Employee retention and organizati</w:t>
            </w:r>
            <w:r w:rsidRPr="00095CAC"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onal performance: Evidence from banking industry</w:t>
            </w: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A8452D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color w:val="000000" w:themeColor="text1"/>
              </w:rPr>
            </w:pPr>
            <w:r w:rsidRPr="00095CAC">
              <w:rPr>
                <w:color w:val="000000" w:themeColor="text1"/>
              </w:rPr>
              <w:t>The Effect of Green Marketing on Students’ Selection of Private Universities in Jordan</w:t>
            </w:r>
          </w:p>
          <w:p w:rsidR="00A75DA1" w:rsidRPr="00095CAC" w:rsidRDefault="00A75DA1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95CAC" w:rsidRPr="00095CAC" w:rsidRDefault="00A70F36" w:rsidP="00095CAC">
            <w:pPr>
              <w:shd w:val="clear" w:color="auto" w:fill="F9F9F4"/>
              <w:spacing w:before="100" w:beforeAutospacing="1" w:after="3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hyperlink r:id="rId11" w:history="1">
              <w:r w:rsidR="00095CAC" w:rsidRPr="00095CAC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</w:rPr>
                <w:t>Investigating the impact of e-services quality management on decision making agility</w:t>
              </w:r>
            </w:hyperlink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277600" w:rsidRDefault="00095CA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  <w:t xml:space="preserve">The  impact of marketing agility on crisis management </w:t>
            </w:r>
            <w:r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  <w:lastRenderedPageBreak/>
              <w:t xml:space="preserve">stages </w:t>
            </w:r>
            <w:r w:rsidRPr="0027760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at five and four-star hotels in Jordan</w:t>
            </w:r>
          </w:p>
          <w:p w:rsidR="000F093C" w:rsidRPr="00277600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CA2630" w:rsidRPr="00CA2630" w:rsidRDefault="00CA2630" w:rsidP="00CA263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30"/>
                <w:szCs w:val="30"/>
              </w:rPr>
            </w:pPr>
            <w:r w:rsidRPr="00277600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THE EFFECT OF THE ELECTRONIC ISLAMIC MARKETING MIX STRATEGIES ON FORMING THE MENTAL IMAGE : AN APPLIED STUDY ON ISLAMIC PRODUCTS IN JORDAN</w:t>
            </w:r>
            <w:r w:rsidRPr="00CA2630">
              <w:rPr>
                <w:rFonts w:ascii="Arial" w:eastAsia="Times New Roman" w:hAnsi="Arial" w:cs="Arial"/>
                <w:color w:val="222222"/>
                <w:sz w:val="30"/>
                <w:szCs w:val="30"/>
                <w:rtl/>
              </w:rPr>
              <w:t>‏</w:t>
            </w: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121260" w:rsidRDefault="00121260" w:rsidP="00121260">
            <w:pPr>
              <w:pStyle w:val="Heading1"/>
              <w:shd w:val="clear" w:color="auto" w:fill="FFFFFF"/>
              <w:spacing w:before="0" w:line="450" w:lineRule="atLeast"/>
              <w:rPr>
                <w:rFonts w:ascii="Segoe UI" w:hAnsi="Segoe UI" w:cs="Segoe UI"/>
                <w:color w:val="212529"/>
                <w:sz w:val="36"/>
                <w:szCs w:val="36"/>
              </w:rPr>
            </w:pPr>
            <w:r>
              <w:rPr>
                <w:rFonts w:ascii="Segoe UI" w:hAnsi="Segoe UI" w:cs="Segoe UI"/>
                <w:color w:val="212529"/>
                <w:sz w:val="36"/>
                <w:szCs w:val="36"/>
              </w:rPr>
              <w:t>THE  IMPACT OF THE SPREAD OF PREVENTIVE&amp; EPIDEMIOLOGICAL INFORMA</w:t>
            </w:r>
            <w:r>
              <w:rPr>
                <w:rFonts w:ascii="Segoe UI" w:hAnsi="Segoe UI" w:cs="Segoe UI"/>
                <w:color w:val="212529"/>
                <w:sz w:val="36"/>
                <w:szCs w:val="36"/>
              </w:rPr>
              <w:lastRenderedPageBreak/>
              <w:t>TION ON THE DIFFUSION OF THE (COVID-19) IN JORDAN FIRST WAVE: A MODERATING ROLE OF THE MASS MEDIA</w:t>
            </w: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0F093C" w:rsidRPr="00095CAC" w:rsidRDefault="000F093C" w:rsidP="00F74F3F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:rsidR="00D80FF3" w:rsidRPr="00095CAC" w:rsidRDefault="00D80FF3" w:rsidP="00D80FF3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Default="004E22A4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  <w:r w:rsidRPr="00C73055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lastRenderedPageBreak/>
              <w:t xml:space="preserve">         </w:t>
            </w:r>
            <w:r w:rsidR="00651EBC" w:rsidRPr="00C73055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Journal</w:t>
            </w: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  <w:r w:rsidRPr="00C73055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Al-Muthanna Journal of Administrative and Economic Sciences</w:t>
            </w: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F74F3F" w:rsidRDefault="00F74F3F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F74F3F" w:rsidRDefault="00F74F3F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275410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  <w:r w:rsidRPr="00275410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 xml:space="preserve">Journal of </w:t>
            </w:r>
            <w:r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critical reviews</w:t>
            </w: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4E22A4">
            <w:pPr>
              <w:tabs>
                <w:tab w:val="left" w:pos="162"/>
              </w:tabs>
              <w:spacing w:after="0" w:line="240" w:lineRule="auto"/>
              <w:ind w:right="702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Pr="000F093C" w:rsidRDefault="000F093C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0F093C" w:rsidRPr="000F093C" w:rsidRDefault="000F093C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0F093C" w:rsidRPr="000F093C" w:rsidRDefault="000F093C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0F093C" w:rsidRPr="000F093C" w:rsidRDefault="000F093C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0F093C" w:rsidRPr="000F093C" w:rsidRDefault="000F093C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0F093C" w:rsidRPr="000F093C" w:rsidRDefault="000F093C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0F093C" w:rsidRPr="000F093C" w:rsidRDefault="000F093C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0F093C" w:rsidRPr="000F093C" w:rsidRDefault="000F093C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0F093C" w:rsidRPr="000F093C" w:rsidRDefault="000F093C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0F093C" w:rsidRDefault="000F093C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0F093C" w:rsidRDefault="000F093C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0F093C">
              <w:rPr>
                <w:rFonts w:ascii="Candara" w:eastAsia="Times New Roman" w:hAnsi="Candara" w:cs="Times New Roman"/>
                <w:sz w:val="24"/>
                <w:szCs w:val="24"/>
              </w:rPr>
              <w:t>Volume 6, Issue 3, 2020</w:t>
            </w:r>
          </w:p>
          <w:p w:rsidR="00100C81" w:rsidRDefault="00100C81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100C81" w:rsidRDefault="00100C81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100C81" w:rsidRDefault="00100C81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100C81" w:rsidRDefault="00100C81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100C81" w:rsidRDefault="00100C81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100C81" w:rsidRDefault="00100C81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100C81" w:rsidRDefault="00100C81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100C81" w:rsidRDefault="00100C81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100C81" w:rsidRDefault="00100C81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100C81" w:rsidRDefault="00100C81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100C81">
              <w:rPr>
                <w:rFonts w:ascii="Candara" w:eastAsia="Times New Roman" w:hAnsi="Candara" w:cs="Times New Roman"/>
                <w:sz w:val="24"/>
                <w:szCs w:val="24"/>
              </w:rPr>
              <w:t>Management Science Letters 10 (2020) 3981–3990</w:t>
            </w:r>
            <w:r w:rsidR="00095CAC">
              <w:rPr>
                <w:rFonts w:ascii="Candara" w:eastAsia="Times New Roman" w:hAnsi="Candara" w:cs="Times New Roman"/>
                <w:sz w:val="24"/>
                <w:szCs w:val="24"/>
              </w:rPr>
              <w:t xml:space="preserve">   </w:t>
            </w:r>
            <w:r w:rsidR="00095CAC" w:rsidRPr="004B1C4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Jordan</w:t>
            </w:r>
            <w:r w:rsidR="00095CAC">
              <w:rPr>
                <w:rFonts w:ascii="Candara" w:eastAsia="Times New Roman" w:hAnsi="Candara" w:cs="Times New Roman"/>
                <w:sz w:val="24"/>
                <w:szCs w:val="24"/>
              </w:rPr>
              <w:t xml:space="preserve">         </w:t>
            </w:r>
          </w:p>
          <w:p w:rsidR="00A8452D" w:rsidRDefault="00A8452D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A8452D" w:rsidRDefault="00A8452D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A8452D" w:rsidRDefault="00A8452D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A8452D" w:rsidRDefault="00A8452D" w:rsidP="000F093C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095CAC" w:rsidRDefault="00A8452D" w:rsidP="000F093C">
            <w:r>
              <w:t>Multicultural       Education                   Volume 7, Issue 5,    2021</w:t>
            </w:r>
            <w:r w:rsidR="00095CAC">
              <w:t xml:space="preserve">     </w:t>
            </w:r>
            <w:r w:rsidR="00095CAC" w:rsidRPr="004B1C4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</w:p>
          <w:p w:rsidR="00095CAC" w:rsidRDefault="00095CAC" w:rsidP="000F093C"/>
          <w:p w:rsidR="00095CAC" w:rsidRDefault="00095CAC" w:rsidP="000F093C"/>
          <w:p w:rsidR="00095CAC" w:rsidRDefault="00095CAC" w:rsidP="000F093C"/>
          <w:p w:rsidR="00095CAC" w:rsidRPr="00277600" w:rsidRDefault="00095CAC" w:rsidP="000F093C">
            <w:bookmarkStart w:id="0" w:name="_GoBack"/>
          </w:p>
          <w:p w:rsidR="00095CAC" w:rsidRDefault="000E225C" w:rsidP="000F093C">
            <w:r w:rsidRPr="00277600">
              <w:rPr>
                <w:rFonts w:ascii="Helvetica" w:hAnsi="Helvetica"/>
                <w:shd w:val="clear" w:color="auto" w:fill="F9F9F4"/>
              </w:rPr>
              <w:t>Uncertain supply chain managementVolume 9 Issue 4 pp. 1061-1070 , 2021</w:t>
            </w:r>
            <w:r w:rsidRPr="00277600">
              <w:t xml:space="preserve">      </w:t>
            </w:r>
            <w:bookmarkEnd w:id="0"/>
            <w:r w:rsidR="00095CAC" w:rsidRPr="004B1C4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Jordan</w:t>
            </w:r>
            <w:r w:rsidR="00A8452D">
              <w:t xml:space="preserve">     </w:t>
            </w:r>
          </w:p>
          <w:p w:rsidR="00095CAC" w:rsidRDefault="00095CAC" w:rsidP="000F093C"/>
          <w:p w:rsidR="00095CAC" w:rsidRDefault="00095CAC" w:rsidP="000F093C"/>
          <w:p w:rsidR="00095CAC" w:rsidRDefault="00095CAC" w:rsidP="000F093C"/>
          <w:p w:rsidR="00A8452D" w:rsidRDefault="000E225C" w:rsidP="000F093C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t>Problems and Perspectives in Management, Volume 19, Issue 4, 2021</w:t>
            </w:r>
            <w:r w:rsidRPr="004B1C4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Jordan</w:t>
            </w:r>
          </w:p>
          <w:p w:rsidR="00CA2630" w:rsidRDefault="00CA2630" w:rsidP="000F093C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A2630" w:rsidRDefault="00CA2630" w:rsidP="000F093C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A2630" w:rsidRDefault="00CA2630" w:rsidP="000F093C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A2630" w:rsidRDefault="00CA2630" w:rsidP="000F093C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A2630" w:rsidRDefault="00CA2630" w:rsidP="000F093C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A2630" w:rsidRDefault="00CA2630" w:rsidP="000F093C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A2630" w:rsidRDefault="00CA2630" w:rsidP="000F093C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CA2630" w:rsidRDefault="00CA2630" w:rsidP="00CA2630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PalArch's Journal of Archaeology of Egypt/ Egyptology </w:t>
            </w:r>
            <w:r>
              <w:t>Volume 17, Issue6, 2020</w:t>
            </w:r>
            <w:r w:rsidRPr="004B1C4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Jordan</w:t>
            </w:r>
          </w:p>
          <w:p w:rsidR="00A93D7D" w:rsidRDefault="00A93D7D" w:rsidP="00CA2630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A93D7D" w:rsidRDefault="00A93D7D" w:rsidP="00CA2630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A93D7D" w:rsidRDefault="00A93D7D" w:rsidP="00CA2630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A93D7D" w:rsidRDefault="00A93D7D" w:rsidP="00CA2630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A93D7D" w:rsidRDefault="00A93D7D" w:rsidP="00CA2630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A93D7D" w:rsidRDefault="00A93D7D" w:rsidP="00CA2630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A93D7D" w:rsidRDefault="00A93D7D" w:rsidP="00CA2630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A93D7D" w:rsidRDefault="00A93D7D" w:rsidP="00CA2630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A93D7D" w:rsidRDefault="00A93D7D" w:rsidP="00CA2630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A93D7D" w:rsidRDefault="00A93D7D" w:rsidP="00CA2630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A93D7D" w:rsidRDefault="00A93D7D" w:rsidP="00CA2630">
            <w:pP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A93D7D" w:rsidRPr="00A93D7D" w:rsidRDefault="00A70F36" w:rsidP="00A93D7D">
            <w:pPr>
              <w:shd w:val="clear" w:color="auto" w:fill="FFFFFF"/>
              <w:spacing w:before="100" w:beforeAutospacing="1" w:after="100" w:afterAutospacing="1" w:line="300" w:lineRule="atLeast"/>
              <w:ind w:left="360"/>
              <w:rPr>
                <w:rFonts w:ascii="Segoe UI" w:eastAsia="Times New Roman" w:hAnsi="Segoe UI" w:cs="Segoe UI"/>
                <w:caps/>
                <w:color w:val="000000" w:themeColor="text1"/>
                <w:sz w:val="20"/>
                <w:szCs w:val="20"/>
              </w:rPr>
            </w:pPr>
            <w:hyperlink r:id="rId12" w:history="1">
              <w:r w:rsidR="00A93D7D" w:rsidRPr="00A93D7D">
                <w:rPr>
                  <w:rFonts w:ascii="Segoe UI" w:eastAsia="Times New Roman" w:hAnsi="Segoe UI" w:cs="Segoe UI"/>
                  <w:caps/>
                  <w:color w:val="000000" w:themeColor="text1"/>
                  <w:sz w:val="20"/>
                  <w:szCs w:val="20"/>
                  <w:u w:val="single"/>
                </w:rPr>
                <w:t xml:space="preserve">PALARCH’S JOURNAL OF ARCHAEOLOGY OF </w:t>
              </w:r>
              <w:r w:rsidR="00A93D7D" w:rsidRPr="00A93D7D">
                <w:rPr>
                  <w:rFonts w:ascii="Segoe UI" w:eastAsia="Times New Roman" w:hAnsi="Segoe UI" w:cs="Segoe UI"/>
                  <w:caps/>
                  <w:color w:val="000000" w:themeColor="text1"/>
                  <w:sz w:val="20"/>
                  <w:szCs w:val="20"/>
                  <w:u w:val="single"/>
                </w:rPr>
                <w:lastRenderedPageBreak/>
                <w:t>EGYPT/EGYPTOLOGY</w:t>
              </w:r>
            </w:hyperlink>
            <w:r w:rsidR="00A93D7D" w:rsidRPr="00A93D7D">
              <w:rPr>
                <w:rFonts w:ascii="Segoe UI" w:eastAsia="Times New Roman" w:hAnsi="Segoe UI" w:cs="Segoe UI"/>
                <w:caps/>
                <w:color w:val="000000" w:themeColor="text1"/>
                <w:sz w:val="20"/>
                <w:szCs w:val="20"/>
              </w:rPr>
              <w:t xml:space="preserve"> -</w:t>
            </w:r>
            <w:r w:rsidR="00A93D7D" w:rsidRPr="00A93D7D">
              <w:rPr>
                <w:color w:val="000000" w:themeColor="text1"/>
              </w:rPr>
              <w:t xml:space="preserve"> </w:t>
            </w:r>
            <w:r w:rsidR="00A93D7D" w:rsidRPr="00A93D7D">
              <w:rPr>
                <w:rFonts w:ascii="Segoe UI" w:eastAsia="Times New Roman" w:hAnsi="Segoe UI" w:cs="Segoe UI"/>
                <w:caps/>
                <w:color w:val="000000" w:themeColor="text1"/>
                <w:sz w:val="20"/>
                <w:szCs w:val="20"/>
              </w:rPr>
              <w:t>VOL. 17 NO. 6 (2020)</w:t>
            </w:r>
            <w:r w:rsidR="0062622C">
              <w:rPr>
                <w:rFonts w:ascii="Segoe UI" w:eastAsia="Times New Roman" w:hAnsi="Segoe UI" w:cs="Segoe UI"/>
                <w:caps/>
                <w:color w:val="000000" w:themeColor="text1"/>
                <w:sz w:val="20"/>
                <w:szCs w:val="20"/>
              </w:rPr>
              <w:t>jordan</w:t>
            </w:r>
          </w:p>
          <w:p w:rsidR="00A93D7D" w:rsidRPr="000F093C" w:rsidRDefault="00A93D7D" w:rsidP="00CA2630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  <w:r w:rsidRPr="00C73055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lastRenderedPageBreak/>
              <w:t>Vol./No.</w:t>
            </w: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Pr="00C73055" w:rsidRDefault="00C73055" w:rsidP="00C73055">
            <w:pPr>
              <w:tabs>
                <w:tab w:val="left" w:pos="268"/>
              </w:tabs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  <w:r w:rsidRPr="00C73055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VOL:10</w:t>
            </w:r>
          </w:p>
          <w:p w:rsidR="00C73055" w:rsidRPr="00C73055" w:rsidRDefault="00C73055" w:rsidP="00C73055">
            <w:pPr>
              <w:tabs>
                <w:tab w:val="left" w:pos="268"/>
              </w:tabs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  <w:r w:rsidRPr="00C73055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ISSUE 1</w:t>
            </w:r>
          </w:p>
          <w:p w:rsidR="00C73055" w:rsidRDefault="00C73055" w:rsidP="00C73055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  <w:r w:rsidRPr="00C73055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2020</w:t>
            </w: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275410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  <w:r w:rsidRPr="00275410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VOL 7, ISSUE 19, 2020</w:t>
            </w: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Pr="00C73055" w:rsidRDefault="00C73055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C73055" w:rsidRDefault="00C73055" w:rsidP="00C73055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 xml:space="preserve">          </w:t>
            </w:r>
            <w:r w:rsidR="00651EBC" w:rsidRPr="00C73055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Publication</w:t>
            </w:r>
            <w:r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 xml:space="preserve"> date</w:t>
            </w: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  <w:r w:rsidRPr="00C73055"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2020</w:t>
            </w:r>
            <w:r w:rsidR="00095CAC" w:rsidRPr="004B1C4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Jordan</w:t>
            </w: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275410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2020</w:t>
            </w:r>
            <w:r w:rsidR="00095CAC" w:rsidRPr="004B1C4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Jordan</w:t>
            </w: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C73055" w:rsidRDefault="00C73055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0F093C" w:rsidRDefault="000F093C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2020</w:t>
            </w:r>
            <w:r w:rsidR="00095CAC" w:rsidRPr="004B1C4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Jordan</w:t>
            </w: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</w:p>
          <w:p w:rsidR="00100C81" w:rsidRPr="00C73055" w:rsidRDefault="00100C81" w:rsidP="000F093C">
            <w:pPr>
              <w:spacing w:after="0" w:line="240" w:lineRule="auto"/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i/>
                <w:iCs/>
                <w:color w:val="7F7F7F"/>
                <w:sz w:val="24"/>
                <w:szCs w:val="24"/>
              </w:rPr>
              <w:t>2020</w:t>
            </w:r>
            <w:r w:rsidR="00095CAC" w:rsidRPr="004B1C4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Jordan</w:t>
            </w:r>
          </w:p>
        </w:tc>
      </w:tr>
      <w:tr w:rsidR="00651EBC" w:rsidRPr="00651EBC" w:rsidTr="00FE54F3">
        <w:trPr>
          <w:trHeight w:val="2817"/>
        </w:trPr>
        <w:tc>
          <w:tcPr>
            <w:tcW w:w="9540" w:type="dxa"/>
            <w:gridSpan w:val="7"/>
            <w:tcBorders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210CF2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198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Conferences</w:t>
            </w:r>
          </w:p>
        </w:tc>
        <w:tc>
          <w:tcPr>
            <w:tcW w:w="7560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51EBC" w:rsidRPr="00651EBC" w:rsidTr="00FE54F3">
        <w:tc>
          <w:tcPr>
            <w:tcW w:w="198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FE54F3">
        <w:trPr>
          <w:trHeight w:val="1146"/>
        </w:trPr>
        <w:tc>
          <w:tcPr>
            <w:tcW w:w="9540" w:type="dxa"/>
            <w:gridSpan w:val="7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890"/>
        <w:gridCol w:w="2160"/>
        <w:gridCol w:w="2700"/>
        <w:gridCol w:w="1350"/>
        <w:gridCol w:w="1440"/>
      </w:tblGrid>
      <w:tr w:rsidR="00651EBC" w:rsidRPr="00651EBC" w:rsidTr="009320DB">
        <w:trPr>
          <w:trHeight w:val="414"/>
        </w:trPr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Books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EBC" w:rsidRPr="00651EBC" w:rsidTr="009320DB">
        <w:trPr>
          <w:trHeight w:val="647"/>
        </w:trPr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  <w:p w:rsidR="008672CC" w:rsidRPr="008672CC" w:rsidRDefault="008672CC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8672C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obay al dawahji</w:t>
            </w:r>
          </w:p>
          <w:p w:rsidR="008672CC" w:rsidRPr="008672CC" w:rsidRDefault="008672CC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  <w:p w:rsidR="008672CC" w:rsidRDefault="008672CC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  <w:r w:rsidRPr="008672C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tayseer al afaishat</w:t>
            </w: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  <w:p w:rsidR="008672CC" w:rsidRDefault="008672CC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  <w:p w:rsidR="008672CC" w:rsidRDefault="008672CC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  <w:p w:rsidR="008672CC" w:rsidRDefault="008672CC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tayseer al afaishat</w:t>
            </w: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tayseer al afaishat</w:t>
            </w:r>
          </w:p>
          <w:p w:rsidR="00737AD2" w:rsidRDefault="00737AD2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mohammad al 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taie</w:t>
            </w: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737AD2" w:rsidRPr="00737AD2" w:rsidRDefault="00737AD2" w:rsidP="00737AD2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tayseer al afaishat</w:t>
            </w:r>
          </w:p>
          <w:p w:rsidR="009320DB" w:rsidRDefault="00737AD2" w:rsidP="00737AD2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mohammad al taie</w:t>
            </w: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5B2D9D" w:rsidRDefault="005B2D9D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5B2D9D" w:rsidRDefault="005B2D9D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5B2D9D" w:rsidRDefault="005B2D9D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5B2D9D" w:rsidRDefault="005B2D9D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5B2D9D" w:rsidRPr="00651EBC" w:rsidRDefault="005B2D9D" w:rsidP="008672C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rPr>
                <w:rFonts w:ascii="Candara" w:eastAsia="Times New Roman" w:hAnsi="Candara" w:cs="Times New Roman"/>
                <w:color w:val="7F7F7F"/>
                <w:sz w:val="24"/>
                <w:szCs w:val="24"/>
                <w:rtl/>
                <w:lang w:bidi="ar-JO"/>
              </w:rPr>
            </w:pP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Default="00651EB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Title</w:t>
            </w:r>
          </w:p>
          <w:p w:rsidR="008672CC" w:rsidRDefault="008672CC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International Marketing</w:t>
            </w:r>
          </w:p>
          <w:p w:rsidR="005B2D9D" w:rsidRDefault="005B2D9D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5B2D9D" w:rsidRDefault="008672CC" w:rsidP="005B2D9D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 of Banking Services</w:t>
            </w:r>
          </w:p>
          <w:p w:rsidR="009320DB" w:rsidRDefault="009320DB" w:rsidP="005B2D9D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5B2D9D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 Information Systems</w:t>
            </w:r>
          </w:p>
          <w:p w:rsidR="009320DB" w:rsidRDefault="009320DB" w:rsidP="005B2D9D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737AD2" w:rsidP="005B2D9D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Marketing Information Systems</w:t>
            </w:r>
          </w:p>
          <w:p w:rsidR="009320DB" w:rsidRDefault="009320DB" w:rsidP="005B2D9D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Pr="005B2D9D" w:rsidRDefault="009320DB" w:rsidP="005B2D9D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5B2D9D" w:rsidRPr="005B2D9D" w:rsidRDefault="005B2D9D" w:rsidP="005B2D9D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8672CC" w:rsidRPr="005B2D9D" w:rsidRDefault="008672CC" w:rsidP="009320DB">
            <w:pPr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Publisher</w:t>
            </w:r>
            <w:r w:rsid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  </w:t>
            </w:r>
          </w:p>
          <w:p w:rsidR="009320DB" w:rsidRDefault="008672CC" w:rsidP="00C74A93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</w:t>
            </w:r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Dar Al-H</w:t>
            </w:r>
            <w:r w:rsidR="00C74A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</w:t>
            </w:r>
            <w:r w:rsidRPr="008672C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amed for Publishing &amp;Distributio</w:t>
            </w:r>
          </w:p>
          <w:p w:rsidR="009320DB" w:rsidRDefault="00C74A93" w:rsidP="008672C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C74A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</w:t>
            </w:r>
            <w:r w:rsid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</w:t>
            </w:r>
            <w:r w:rsidRPr="00C74A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ar Al-H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</w:t>
            </w:r>
            <w:r w:rsidRPr="00C74A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amed for Publishing &amp; Distributio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n</w:t>
            </w:r>
          </w:p>
          <w:p w:rsidR="009320DB" w:rsidRDefault="009320DB" w:rsidP="008672C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</w:t>
            </w:r>
            <w:r w:rsid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</w:t>
            </w:r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ar Al-Hhamed for Publishing &amp; </w:t>
            </w:r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Distribution</w:t>
            </w:r>
          </w:p>
          <w:p w:rsidR="009320DB" w:rsidRDefault="009320DB" w:rsidP="008672C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737AD2" w:rsidP="008672C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737AD2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Ddar Al-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maseera</w:t>
            </w:r>
          </w:p>
          <w:p w:rsidR="009320DB" w:rsidRDefault="009320DB" w:rsidP="008672C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8672CC" w:rsidRPr="00651EBC" w:rsidRDefault="00C74A93" w:rsidP="008672C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C74A93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n </w:t>
            </w:r>
          </w:p>
        </w:tc>
        <w:tc>
          <w:tcPr>
            <w:tcW w:w="135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9320DB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Editio</w:t>
            </w:r>
          </w:p>
          <w:p w:rsidR="00651EBC" w:rsidRDefault="009320DB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N</w:t>
            </w:r>
          </w:p>
          <w:p w:rsidR="009320DB" w:rsidRDefault="009320DB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</w:t>
            </w:r>
          </w:p>
          <w:p w:rsidR="009320DB" w:rsidRDefault="009320DB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1&amp;2</w:t>
            </w:r>
          </w:p>
          <w:p w:rsidR="009320DB" w:rsidRDefault="009320DB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1</w:t>
            </w:r>
          </w:p>
          <w:p w:rsidR="008672CC" w:rsidRDefault="008672C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-288"/>
              </w:tabs>
              <w:spacing w:before="60" w:after="220" w:line="220" w:lineRule="atLeast"/>
              <w:ind w:right="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737AD2" w:rsidP="008672CC">
            <w:pPr>
              <w:tabs>
                <w:tab w:val="left" w:pos="-288"/>
              </w:tabs>
              <w:spacing w:before="60" w:after="220" w:line="220" w:lineRule="atLeast"/>
              <w:ind w:right="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</w:t>
            </w:r>
          </w:p>
          <w:p w:rsidR="009320DB" w:rsidRDefault="009320DB" w:rsidP="008672CC">
            <w:pPr>
              <w:tabs>
                <w:tab w:val="left" w:pos="-288"/>
              </w:tabs>
              <w:spacing w:before="60" w:after="220" w:line="220" w:lineRule="atLeast"/>
              <w:ind w:right="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-288"/>
              </w:tabs>
              <w:spacing w:before="60" w:after="220" w:line="220" w:lineRule="atLeast"/>
              <w:ind w:right="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-288"/>
              </w:tabs>
              <w:spacing w:before="60" w:after="220" w:line="220" w:lineRule="atLeast"/>
              <w:ind w:right="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8672CC">
            <w:pPr>
              <w:tabs>
                <w:tab w:val="left" w:pos="-288"/>
              </w:tabs>
              <w:spacing w:before="60" w:after="220" w:line="220" w:lineRule="atLeast"/>
              <w:ind w:right="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8672CC" w:rsidRPr="00651EBC" w:rsidRDefault="008672CC" w:rsidP="008672CC">
            <w:pPr>
              <w:tabs>
                <w:tab w:val="left" w:pos="-288"/>
              </w:tabs>
              <w:spacing w:before="60" w:after="220" w:line="220" w:lineRule="atLeast"/>
              <w:ind w:right="5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8672CC" w:rsidRDefault="00651EBC" w:rsidP="008672C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Date</w:t>
            </w:r>
          </w:p>
          <w:p w:rsidR="008672CC" w:rsidRDefault="008672C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2000</w:t>
            </w:r>
          </w:p>
          <w:p w:rsidR="009320DB" w:rsidRDefault="009320DB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9320DB" w:rsidRDefault="009320DB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320DB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2005&amp;2013</w:t>
            </w:r>
          </w:p>
          <w:p w:rsidR="009320DB" w:rsidRDefault="00737AD2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2002</w:t>
            </w:r>
          </w:p>
          <w:p w:rsidR="008672CC" w:rsidRDefault="008672C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5B2D9D" w:rsidRDefault="005B2D9D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5B2D9D" w:rsidRDefault="00737AD2" w:rsidP="00737AD2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lastRenderedPageBreak/>
              <w:t>2007</w:t>
            </w:r>
          </w:p>
          <w:p w:rsidR="005B2D9D" w:rsidRDefault="005B2D9D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5B2D9D" w:rsidRDefault="005B2D9D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5B2D9D" w:rsidRDefault="005B2D9D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8672CC" w:rsidRDefault="008672C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8672CC" w:rsidRPr="00651EBC" w:rsidRDefault="008672C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FE54F3">
        <w:tc>
          <w:tcPr>
            <w:tcW w:w="9540" w:type="dxa"/>
            <w:gridSpan w:val="5"/>
            <w:shd w:val="clear" w:color="auto" w:fill="auto"/>
          </w:tcPr>
          <w:p w:rsidR="005B2D9D" w:rsidRDefault="005B2D9D" w:rsidP="005B2D9D">
            <w:pPr>
              <w:tabs>
                <w:tab w:val="left" w:pos="342"/>
                <w:tab w:val="left" w:pos="1719"/>
              </w:tabs>
              <w:spacing w:after="0" w:line="240" w:lineRule="auto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5B2D9D" w:rsidRPr="00651EBC" w:rsidRDefault="005B2D9D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9779D0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 w:rsidRPr="009779D0">
              <w:rPr>
                <w:rFonts w:ascii="Garamond" w:eastAsia="Times New Roman" w:hAnsi="Garamond" w:cs="Times New Roman"/>
                <w:sz w:val="32"/>
                <w:szCs w:val="32"/>
              </w:rPr>
              <w:t>Secretary of the Community Peace Association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:rsidTr="00FE54F3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9779D0" w:rsidRDefault="00BC028B" w:rsidP="009779D0">
            <w:pPr>
              <w:pStyle w:val="ListParagraph"/>
              <w:numPr>
                <w:ilvl w:val="0"/>
                <w:numId w:val="28"/>
              </w:num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779D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Head of the Quality Committee for the Marketing Department</w:t>
            </w:r>
            <w:r w:rsidR="009779D0" w:rsidRPr="009779D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</w:p>
          <w:p w:rsidR="009779D0" w:rsidRDefault="009779D0" w:rsidP="009779D0">
            <w:pPr>
              <w:pStyle w:val="ListParagraph"/>
              <w:numPr>
                <w:ilvl w:val="0"/>
                <w:numId w:val="28"/>
              </w:num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779D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Member of the Quality Committee for the College of Business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</w:p>
          <w:p w:rsidR="009779D0" w:rsidRDefault="009779D0" w:rsidP="009779D0">
            <w:pPr>
              <w:pStyle w:val="ListParagraph"/>
              <w:numPr>
                <w:ilvl w:val="0"/>
                <w:numId w:val="28"/>
              </w:num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779D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Member of the Graduate Studies Committee of the Marketing Department</w:t>
            </w: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.</w:t>
            </w:r>
          </w:p>
          <w:p w:rsidR="009779D0" w:rsidRPr="009779D0" w:rsidRDefault="009779D0" w:rsidP="009779D0">
            <w:pPr>
              <w:pStyle w:val="ListParagraph"/>
              <w:numPr>
                <w:ilvl w:val="0"/>
                <w:numId w:val="28"/>
              </w:num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9779D0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Member of the Study Plans Committee of the Marketing Department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Attended</w:t>
            </w:r>
          </w:p>
        </w:tc>
      </w:tr>
      <w:tr w:rsidR="00651EBC" w:rsidRPr="00651EBC" w:rsidTr="00FE54F3">
        <w:trPr>
          <w:trHeight w:val="2123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F669F9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>----------------------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rPr>
          <w:trHeight w:val="47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Offered</w:t>
            </w:r>
          </w:p>
        </w:tc>
      </w:tr>
      <w:tr w:rsidR="00651EBC" w:rsidRPr="00651EBC" w:rsidTr="00FE54F3">
        <w:trPr>
          <w:trHeight w:val="146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F669F9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>---------------------------------------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Default="00F669F9" w:rsidP="00F669F9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669F9">
              <w:rPr>
                <w:rFonts w:ascii="Candara" w:eastAsia="Times New Roman" w:hAnsi="Candara" w:cs="Times New Roman"/>
                <w:sz w:val="24"/>
                <w:szCs w:val="24"/>
              </w:rPr>
              <w:t>Marketing Services</w:t>
            </w:r>
            <w:r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.</w:t>
            </w:r>
          </w:p>
          <w:p w:rsidR="00F669F9" w:rsidRDefault="00F669F9" w:rsidP="00F669F9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669F9">
              <w:rPr>
                <w:rFonts w:ascii="Candara" w:eastAsia="Times New Roman" w:hAnsi="Candara" w:cs="Times New Roman"/>
                <w:sz w:val="24"/>
                <w:szCs w:val="24"/>
              </w:rPr>
              <w:t>Digital marketing</w:t>
            </w:r>
            <w:r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.</w:t>
            </w:r>
          </w:p>
          <w:p w:rsidR="00F669F9" w:rsidRDefault="00F669F9" w:rsidP="00F669F9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669F9">
              <w:rPr>
                <w:rFonts w:ascii="Candara" w:eastAsia="Times New Roman" w:hAnsi="Candara" w:cs="Times New Roman"/>
                <w:sz w:val="24"/>
                <w:szCs w:val="24"/>
              </w:rPr>
              <w:t>Social marketing</w:t>
            </w:r>
            <w:r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.</w:t>
            </w:r>
          </w:p>
          <w:p w:rsidR="00F669F9" w:rsidRPr="00F669F9" w:rsidRDefault="00F669F9" w:rsidP="00F669F9">
            <w:pPr>
              <w:pStyle w:val="ListParagraph"/>
              <w:numPr>
                <w:ilvl w:val="0"/>
                <w:numId w:val="29"/>
              </w:num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F669F9">
              <w:rPr>
                <w:rFonts w:ascii="Candara" w:eastAsia="Times New Roman" w:hAnsi="Candara" w:cs="Times New Roman"/>
                <w:sz w:val="24"/>
                <w:szCs w:val="24"/>
              </w:rPr>
              <w:t>Relationship Marketing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Default="00F53E3C" w:rsidP="00F53E3C">
            <w:pPr>
              <w:pStyle w:val="ListParagraph"/>
              <w:numPr>
                <w:ilvl w:val="0"/>
                <w:numId w:val="30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F53E3C">
              <w:rPr>
                <w:rFonts w:ascii="Candara" w:eastAsia="Times New Roman" w:hAnsi="Candara" w:cs="Times New Roman"/>
                <w:szCs w:val="20"/>
              </w:rPr>
              <w:t>Arabic</w:t>
            </w:r>
            <w:r>
              <w:rPr>
                <w:rFonts w:ascii="Candara" w:eastAsia="Times New Roman" w:hAnsi="Candara" w:cs="Times New Roman" w:hint="cs"/>
                <w:szCs w:val="20"/>
                <w:rtl/>
              </w:rPr>
              <w:t>.</w:t>
            </w:r>
          </w:p>
          <w:p w:rsidR="00F53E3C" w:rsidRPr="00F53E3C" w:rsidRDefault="00F53E3C" w:rsidP="00F53E3C">
            <w:pPr>
              <w:pStyle w:val="ListParagraph"/>
              <w:numPr>
                <w:ilvl w:val="0"/>
                <w:numId w:val="30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 w:rsidRPr="00F53E3C">
              <w:rPr>
                <w:rFonts w:ascii="Candara" w:eastAsia="Times New Roman" w:hAnsi="Candara" w:cs="Times New Roman"/>
                <w:szCs w:val="20"/>
              </w:rPr>
              <w:t>English</w:t>
            </w:r>
            <w:r>
              <w:rPr>
                <w:rFonts w:ascii="Candara" w:eastAsia="Times New Roman" w:hAnsi="Candara" w:cs="Times New Roman" w:hint="cs"/>
                <w:szCs w:val="20"/>
                <w:rtl/>
              </w:rPr>
              <w:t>.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Awards received</w:t>
            </w:r>
          </w:p>
        </w:tc>
      </w:tr>
      <w:tr w:rsidR="00651EBC" w:rsidRPr="00651EBC" w:rsidTr="00FE54F3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rtl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031"/>
        <w:gridCol w:w="4509"/>
      </w:tblGrid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Graduate Students Supervision</w:t>
            </w:r>
          </w:p>
        </w:tc>
      </w:tr>
      <w:tr w:rsidR="00651EBC" w:rsidRPr="00651EBC" w:rsidTr="00FE54F3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Thesis Title</w:t>
            </w:r>
          </w:p>
        </w:tc>
      </w:tr>
      <w:tr w:rsidR="00651EBC" w:rsidRPr="00651EBC" w:rsidTr="00FE54F3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:rsidR="00651EBC" w:rsidRDefault="00F53E3C" w:rsidP="00F53E3C">
            <w:pPr>
              <w:spacing w:before="60" w:after="220" w:line="220" w:lineRule="atLeast"/>
              <w:jc w:val="right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 xml:space="preserve">1 - </w:t>
            </w:r>
            <w:r w:rsidRPr="00F53E3C">
              <w:rPr>
                <w:rFonts w:ascii="Garamond" w:eastAsia="Times New Roman" w:hAnsi="Garamond" w:cs="Times New Roman"/>
                <w:szCs w:val="20"/>
              </w:rPr>
              <w:t>Khawla Al-Hilal</w:t>
            </w:r>
            <w:r>
              <w:rPr>
                <w:rFonts w:ascii="Garamond" w:eastAsia="Times New Roman" w:hAnsi="Garamond" w:cs="Times New Roman"/>
                <w:szCs w:val="20"/>
              </w:rPr>
              <w:t xml:space="preserve">                                                            </w:t>
            </w:r>
            <w:r w:rsidRPr="00F53E3C">
              <w:rPr>
                <w:rFonts w:ascii="Garamond" w:eastAsia="Times New Roman" w:hAnsi="Garamond" w:cs="Times New Roman"/>
                <w:szCs w:val="20"/>
              </w:rPr>
              <w:t>The Impact of Using Information Technology on Achieving the Competitive Advantage in Private Hospitals in Jordan</w:t>
            </w:r>
          </w:p>
          <w:p w:rsidR="00BD47F7" w:rsidRDefault="00F53E3C" w:rsidP="00BD47F7">
            <w:pPr>
              <w:spacing w:before="60" w:after="220" w:line="220" w:lineRule="atLeast"/>
              <w:jc w:val="right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eastAsia="Times New Roman" w:hAnsi="Garamond" w:cs="Times New Roman"/>
                <w:szCs w:val="20"/>
              </w:rPr>
              <w:t xml:space="preserve">2 - </w:t>
            </w:r>
            <w:r w:rsidR="002D744C">
              <w:rPr>
                <w:rFonts w:ascii="Garamond" w:eastAsia="Times New Roman" w:hAnsi="Garamond" w:cs="Times New Roman" w:hint="cs"/>
                <w:szCs w:val="20"/>
                <w:rtl/>
              </w:rPr>
              <w:t xml:space="preserve">   </w:t>
            </w:r>
            <w:r w:rsidR="009C3B9A">
              <w:rPr>
                <w:rFonts w:ascii="Garamond" w:eastAsia="Times New Roman" w:hAnsi="Garamond" w:cs="Times New Roman"/>
                <w:szCs w:val="20"/>
              </w:rPr>
              <w:t>ehab alkwaldah</w:t>
            </w:r>
            <w:r w:rsidR="002D744C">
              <w:rPr>
                <w:rFonts w:ascii="Garamond" w:eastAsia="Times New Roman" w:hAnsi="Garamond" w:cs="Times New Roman" w:hint="cs"/>
                <w:szCs w:val="20"/>
                <w:rtl/>
              </w:rPr>
              <w:t xml:space="preserve">  </w:t>
            </w:r>
            <w:r w:rsidR="002D744C">
              <w:rPr>
                <w:rFonts w:ascii="Garamond" w:eastAsia="Times New Roman" w:hAnsi="Garamond" w:cs="Times New Roman"/>
                <w:szCs w:val="20"/>
              </w:rPr>
              <w:t xml:space="preserve">                                             </w:t>
            </w:r>
            <w:r w:rsidR="002D744C" w:rsidRPr="002D744C">
              <w:rPr>
                <w:rFonts w:ascii="Garamond" w:eastAsia="Times New Roman" w:hAnsi="Garamond" w:cs="Times New Roman"/>
                <w:szCs w:val="20"/>
              </w:rPr>
              <w:t>The Impact of Entrepreneurial Strategies on Empowering Human Capital in Jordanian Private Universities</w:t>
            </w:r>
          </w:p>
          <w:p w:rsidR="00BD47F7" w:rsidRDefault="00BD47F7" w:rsidP="00BD47F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jc w:val="right"/>
              <w:rPr>
                <w:rFonts w:ascii="inherit" w:eastAsia="Times New Roman" w:hAnsi="inherit" w:cs="Courier New"/>
                <w:color w:val="202124"/>
                <w:lang w:val="en"/>
              </w:rPr>
            </w:pPr>
            <w:r>
              <w:rPr>
                <w:rFonts w:ascii="inherit" w:eastAsia="Times New Roman" w:hAnsi="inherit" w:cs="Courier New"/>
                <w:color w:val="202124"/>
                <w:lang w:val="en"/>
              </w:rPr>
              <w:t xml:space="preserve">3 - </w:t>
            </w:r>
            <w:r w:rsidRPr="00BD47F7">
              <w:rPr>
                <w:rFonts w:ascii="inherit" w:eastAsia="Times New Roman" w:hAnsi="inherit" w:cs="Courier New"/>
                <w:color w:val="202124"/>
                <w:lang w:val="en"/>
              </w:rPr>
              <w:t>Basil Issa Ghaleb Samawi</w:t>
            </w:r>
            <w:r>
              <w:rPr>
                <w:rFonts w:ascii="inherit" w:eastAsia="Times New Roman" w:hAnsi="inherit" w:cs="Courier New"/>
                <w:color w:val="202124"/>
                <w:lang w:val="en"/>
              </w:rPr>
              <w:t xml:space="preserve">                              </w:t>
            </w:r>
            <w:r w:rsidRPr="00BD47F7">
              <w:rPr>
                <w:rFonts w:ascii="inherit" w:eastAsia="Times New Roman" w:hAnsi="inherit" w:cs="Courier New"/>
                <w:color w:val="202124"/>
                <w:lang w:val="en"/>
              </w:rPr>
              <w:t>The Impact of Empowerment in Raising The Level of Job Performance Through Employee Satisfaction As A Mediating Variable in The Jordanian Free Markets Company</w:t>
            </w:r>
          </w:p>
          <w:p w:rsidR="004A020B" w:rsidRDefault="00BD47F7" w:rsidP="004A020B">
            <w:pPr>
              <w:jc w:val="center"/>
              <w:rPr>
                <w:rFonts w:ascii="Times New Romans" w:hAnsi="Times New Romans" w:cstheme="majorBidi"/>
                <w:lang w:bidi="ar-JO"/>
              </w:rPr>
            </w:pPr>
            <w:r w:rsidRPr="004A020B">
              <w:rPr>
                <w:rFonts w:ascii="inherit" w:eastAsia="Times New Roman" w:hAnsi="inherit" w:cs="Courier New"/>
                <w:color w:val="202124"/>
              </w:rPr>
              <w:t xml:space="preserve">4 - </w:t>
            </w:r>
            <w:r w:rsidR="004A020B" w:rsidRPr="004A020B">
              <w:rPr>
                <w:rStyle w:val="y2iqfc"/>
                <w:rFonts w:ascii="inherit" w:hAnsi="inherit"/>
                <w:color w:val="202124"/>
                <w:lang w:val="en"/>
              </w:rPr>
              <w:t>Buran Hashem Abu Afar</w:t>
            </w:r>
            <w:r w:rsidR="004A020B">
              <w:rPr>
                <w:rStyle w:val="y2iqfc"/>
                <w:rFonts w:ascii="inherit" w:hAnsi="inherit"/>
                <w:color w:val="202124"/>
                <w:lang w:val="en"/>
              </w:rPr>
              <w:t xml:space="preserve">                                 </w:t>
            </w:r>
            <w:r w:rsidR="004A020B" w:rsidRPr="004A020B">
              <w:rPr>
                <w:rFonts w:ascii="Times New Romans" w:hAnsi="Times New Romans" w:cstheme="majorBidi"/>
                <w:lang w:bidi="ar-JO"/>
              </w:rPr>
              <w:t>The Impact of Social Media on Marketing Strategies in Managing Crises Resulting From the Corona Pandemic in Jordanian Commercial Banks</w:t>
            </w:r>
          </w:p>
          <w:p w:rsidR="004A020B" w:rsidRDefault="004A020B" w:rsidP="004A020B">
            <w:pPr>
              <w:pStyle w:val="HTMLPreformatted"/>
              <w:shd w:val="clear" w:color="auto" w:fill="F8F9FA"/>
              <w:spacing w:line="540" w:lineRule="atLeast"/>
              <w:jc w:val="center"/>
              <w:rPr>
                <w:rFonts w:asciiTheme="majorBidi" w:hAnsiTheme="majorBidi" w:cstheme="majorBidi"/>
                <w:color w:val="000000"/>
                <w:sz w:val="27"/>
                <w:szCs w:val="27"/>
              </w:rPr>
            </w:pPr>
            <w:r>
              <w:rPr>
                <w:rFonts w:ascii="Times New Romans" w:hAnsi="Times New Romans" w:cstheme="majorBidi"/>
                <w:lang w:bidi="ar-JO"/>
              </w:rPr>
              <w:t xml:space="preserve">5 - </w:t>
            </w:r>
            <w:r w:rsidRPr="004A020B">
              <w:rPr>
                <w:rStyle w:val="y2iqfc"/>
                <w:rFonts w:ascii="inherit" w:hAnsi="inherit"/>
                <w:color w:val="202124"/>
                <w:sz w:val="22"/>
                <w:szCs w:val="22"/>
                <w:lang w:val="en"/>
              </w:rPr>
              <w:t>Shereen Khaled Al-Manaseer</w:t>
            </w:r>
            <w:r>
              <w:rPr>
                <w:rStyle w:val="y2iqfc"/>
                <w:rFonts w:ascii="inherit" w:hAnsi="inherit"/>
                <w:color w:val="202124"/>
                <w:sz w:val="22"/>
                <w:szCs w:val="22"/>
                <w:lang w:val="en"/>
              </w:rPr>
              <w:t xml:space="preserve">                             </w:t>
            </w:r>
            <w:r w:rsidRPr="004A020B">
              <w:rPr>
                <w:rFonts w:asciiTheme="majorBidi" w:hAnsiTheme="majorBidi" w:cstheme="majorBidi"/>
                <w:color w:val="000000"/>
                <w:sz w:val="27"/>
                <w:szCs w:val="27"/>
              </w:rPr>
              <w:t>The Impact of Big Five Personality Traits on the Employees Performance by Leadership Support as a Moderating Variable at Jordanian Commercial Banks</w:t>
            </w:r>
          </w:p>
          <w:p w:rsidR="00FE26BF" w:rsidRDefault="004A020B" w:rsidP="00FE26BF">
            <w:pPr>
              <w:pStyle w:val="HTMLPreformatted"/>
              <w:spacing w:line="540" w:lineRule="atLeast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>
              <w:rPr>
                <w:rFonts w:asciiTheme="majorBidi" w:hAnsiTheme="majorBidi" w:cstheme="majorBidi"/>
                <w:color w:val="000000"/>
                <w:sz w:val="27"/>
                <w:szCs w:val="27"/>
              </w:rPr>
              <w:t xml:space="preserve">6 - </w:t>
            </w:r>
            <w:r w:rsidR="00FE26BF" w:rsidRPr="00FE26BF">
              <w:rPr>
                <w:rFonts w:ascii="inherit" w:hAnsi="inherit"/>
                <w:sz w:val="22"/>
                <w:szCs w:val="22"/>
                <w:lang w:val="en"/>
              </w:rPr>
              <w:t>Khairallah Mahmoud Al-Ali</w:t>
            </w:r>
            <w:r w:rsidR="00FE26BF">
              <w:rPr>
                <w:rFonts w:ascii="inherit" w:hAnsi="inherit"/>
                <w:sz w:val="22"/>
                <w:szCs w:val="22"/>
                <w:lang w:val="en"/>
              </w:rPr>
              <w:t xml:space="preserve">                 </w:t>
            </w:r>
            <w:r w:rsidR="00FE26BF" w:rsidRPr="00FE26BF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The Impact of Transformational Leadership in Administrative Empowerment among Employees in Jordanian Private Universities</w:t>
            </w:r>
          </w:p>
          <w:p w:rsidR="00FE26BF" w:rsidRPr="00FE26BF" w:rsidRDefault="00FE26BF" w:rsidP="00FE26BF">
            <w:pPr>
              <w:pStyle w:val="HTMLPreformatted"/>
              <w:spacing w:line="540" w:lineRule="atLeast"/>
              <w:jc w:val="center"/>
              <w:rPr>
                <w:rFonts w:ascii="inherit" w:hAnsi="inherit"/>
                <w:sz w:val="42"/>
                <w:szCs w:val="42"/>
              </w:rPr>
            </w:pPr>
          </w:p>
          <w:p w:rsidR="00FE26BF" w:rsidRPr="00FE26BF" w:rsidRDefault="00FE26BF" w:rsidP="00FE2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02124"/>
                <w:sz w:val="18"/>
                <w:szCs w:val="18"/>
              </w:rPr>
            </w:pPr>
            <w:r w:rsidRPr="00FE26BF">
              <w:rPr>
                <w:rFonts w:asciiTheme="majorBidi" w:eastAsia="Times New Roman" w:hAnsiTheme="majorBidi" w:cstheme="majorBidi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190500" cy="190500"/>
                  <wp:effectExtent l="0" t="0" r="0" b="0"/>
                  <wp:docPr id="3" name="Picture 3" descr="C:\Users\tayseer-afaishat\AppData\Local\Microsoft\Windows\INetCache\Content.MSO\9647E2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yseer-afaishat\AppData\Local\Microsoft\Windows\INetCache\Content.MSO\9647E2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20B" w:rsidRPr="004A020B" w:rsidRDefault="00FE26BF" w:rsidP="00FE26BF">
            <w:pPr>
              <w:pStyle w:val="HTMLPreformatted"/>
              <w:shd w:val="clear" w:color="auto" w:fill="F8F9FA"/>
              <w:spacing w:line="540" w:lineRule="atLeast"/>
              <w:rPr>
                <w:rFonts w:asciiTheme="majorBidi" w:hAnsiTheme="majorBidi" w:cstheme="majorBidi"/>
                <w:color w:val="202124"/>
                <w:sz w:val="42"/>
                <w:szCs w:val="42"/>
              </w:rPr>
            </w:pPr>
            <w:r w:rsidRPr="00FE26BF">
              <w:rPr>
                <w:rFonts w:ascii="Arial" w:hAnsi="Arial" w:cs="Arial"/>
                <w:color w:val="202124"/>
                <w:sz w:val="2"/>
                <w:szCs w:val="2"/>
                <w:shd w:val="clear" w:color="auto" w:fill="F8F9FA"/>
              </w:rPr>
              <w:br/>
            </w:r>
          </w:p>
          <w:p w:rsidR="004A020B" w:rsidRDefault="004A020B" w:rsidP="004A020B">
            <w:pPr>
              <w:rPr>
                <w:rFonts w:ascii="Times New Romans" w:hAnsi="Times New Romans" w:cstheme="majorBidi"/>
                <w:b/>
                <w:bCs/>
                <w:sz w:val="40"/>
                <w:szCs w:val="48"/>
                <w:lang w:bidi="ar-JO"/>
              </w:rPr>
            </w:pPr>
            <w:r>
              <w:rPr>
                <w:rFonts w:ascii="Times New Romans" w:hAnsi="Times New Romans" w:cstheme="majorBidi"/>
                <w:b/>
                <w:bCs/>
                <w:sz w:val="40"/>
                <w:szCs w:val="48"/>
                <w:lang w:bidi="ar-JO"/>
              </w:rPr>
              <w:t xml:space="preserve"> </w:t>
            </w:r>
          </w:p>
          <w:p w:rsidR="004A020B" w:rsidRPr="004A020B" w:rsidRDefault="004A020B" w:rsidP="004A020B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</w:p>
          <w:p w:rsidR="00BD47F7" w:rsidRPr="00BD47F7" w:rsidRDefault="00BD47F7" w:rsidP="00BD47F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02124"/>
              </w:rPr>
            </w:pPr>
          </w:p>
          <w:p w:rsidR="00BD47F7" w:rsidRPr="00651EBC" w:rsidRDefault="00BD47F7" w:rsidP="00BD47F7">
            <w:pPr>
              <w:spacing w:before="60" w:after="220" w:line="220" w:lineRule="atLeast"/>
              <w:rPr>
                <w:rFonts w:ascii="Garamond" w:eastAsia="Times New Roman" w:hAnsi="Garamond" w:cs="Times New Roman"/>
                <w:szCs w:val="20"/>
                <w:lang w:bidi="ar-JO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</w:p>
        </w:tc>
      </w:tr>
      <w:tr w:rsidR="00651EBC" w:rsidRPr="00651EBC" w:rsidTr="00FE54F3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lastRenderedPageBreak/>
              <w:t>References</w:t>
            </w:r>
          </w:p>
        </w:tc>
      </w:tr>
      <w:tr w:rsidR="00651EBC" w:rsidRPr="00651EBC" w:rsidTr="00FE54F3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5A1993" w:rsidRDefault="005A1993" w:rsidP="005A1993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szCs w:val="20"/>
              </w:rPr>
              <w:t xml:space="preserve">Dr hani al dmuor             </w:t>
            </w:r>
            <w:r w:rsidRPr="0004401E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University of Jordan</w:t>
            </w:r>
          </w:p>
          <w:p w:rsidR="005A1993" w:rsidRPr="005A1993" w:rsidRDefault="005A1993" w:rsidP="005A1993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Dr Hassan al zuobi        </w:t>
            </w: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</w:t>
            </w:r>
          </w:p>
          <w:p w:rsidR="005A1993" w:rsidRPr="005A1993" w:rsidRDefault="005A1993" w:rsidP="005A1993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Dr Khaled bani hamdan    </w:t>
            </w:r>
            <w:r w:rsidRPr="00172E74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Amman Arab University</w:t>
            </w:r>
          </w:p>
          <w:p w:rsidR="005A1993" w:rsidRPr="005A1993" w:rsidRDefault="005A1993" w:rsidP="005A1993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Dr mamuon al debei           </w:t>
            </w:r>
            <w:r w:rsidRPr="00B4349A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Ministry of Higher Education and Scientific Research</w:t>
            </w:r>
          </w:p>
          <w:p w:rsidR="005A1993" w:rsidRPr="005A1993" w:rsidRDefault="005A1993" w:rsidP="00F8447C">
            <w:pPr>
              <w:pStyle w:val="ListParagraph"/>
              <w:numPr>
                <w:ilvl w:val="0"/>
                <w:numId w:val="31"/>
              </w:num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  <w:r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Dr maher saleem</w:t>
            </w: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14"/>
      <w:footerReference w:type="default" r:id="rId15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F36" w:rsidRDefault="00A70F36" w:rsidP="006466DF">
      <w:pPr>
        <w:spacing w:after="0" w:line="240" w:lineRule="auto"/>
      </w:pPr>
      <w:r>
        <w:separator/>
      </w:r>
    </w:p>
  </w:endnote>
  <w:endnote w:type="continuationSeparator" w:id="0">
    <w:p w:rsidR="00A70F36" w:rsidRDefault="00A70F3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3"/>
      <w:gridCol w:w="6381"/>
      <w:gridCol w:w="1476"/>
    </w:tblGrid>
    <w:tr w:rsidR="00710ECF" w:rsidTr="00651EBC">
      <w:tc>
        <w:tcPr>
          <w:tcW w:w="159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715335361" r:id="rId2"/>
            </w:object>
          </w:r>
        </w:p>
      </w:tc>
      <w:tc>
        <w:tcPr>
          <w:tcW w:w="6381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 w:rsidR="00651EBC">
            <w:rPr>
              <w:rFonts w:ascii="Agency FB" w:eastAsia="Times New Roman" w:hAnsi="Agency FB" w:cs="Times New Roman"/>
              <w:sz w:val="20"/>
              <w:szCs w:val="20"/>
            </w:rPr>
            <w:t>-1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77600">
      <w:rPr>
        <w:rFonts w:ascii="Agency FB" w:eastAsia="Times New Roman" w:hAnsi="Agency FB" w:cs="Times New Roman"/>
        <w:noProof/>
        <w:sz w:val="20"/>
        <w:szCs w:val="20"/>
      </w:rPr>
      <w:t>4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77600">
      <w:rPr>
        <w:rFonts w:ascii="Agency FB" w:eastAsia="Times New Roman" w:hAnsi="Agency FB" w:cs="Times New Roman"/>
        <w:noProof/>
        <w:sz w:val="20"/>
        <w:szCs w:val="20"/>
      </w:rPr>
      <w:t>18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F36" w:rsidRDefault="00A70F36" w:rsidP="006466DF">
      <w:pPr>
        <w:spacing w:after="0" w:line="240" w:lineRule="auto"/>
      </w:pPr>
      <w:r>
        <w:separator/>
      </w:r>
    </w:p>
  </w:footnote>
  <w:footnote w:type="continuationSeparator" w:id="0">
    <w:p w:rsidR="00A70F36" w:rsidRDefault="00A70F3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40"/>
    </w:tblGrid>
    <w:tr w:rsidR="00243A8D" w:rsidTr="00651EBC">
      <w:trPr>
        <w:trHeight w:val="724"/>
      </w:trPr>
      <w:tc>
        <w:tcPr>
          <w:tcW w:w="954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651EBC">
      <w:tc>
        <w:tcPr>
          <w:tcW w:w="954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651EBC">
      <w:trPr>
        <w:trHeight w:val="468"/>
      </w:trPr>
      <w:tc>
        <w:tcPr>
          <w:tcW w:w="954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651EBC" w:rsidRDefault="00710ECF" w:rsidP="00243A8D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29720C"/>
    <w:multiLevelType w:val="hybridMultilevel"/>
    <w:tmpl w:val="B672BADE"/>
    <w:lvl w:ilvl="0" w:tplc="27845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7FE2B72"/>
    <w:multiLevelType w:val="hybridMultilevel"/>
    <w:tmpl w:val="7806157E"/>
    <w:lvl w:ilvl="0" w:tplc="C4882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3A2D36"/>
    <w:multiLevelType w:val="multilevel"/>
    <w:tmpl w:val="45C8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4B4FB6"/>
    <w:multiLevelType w:val="hybridMultilevel"/>
    <w:tmpl w:val="74CC2AEA"/>
    <w:lvl w:ilvl="0" w:tplc="D0E8E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54088"/>
    <w:multiLevelType w:val="hybridMultilevel"/>
    <w:tmpl w:val="FE6AC14E"/>
    <w:lvl w:ilvl="0" w:tplc="D40A1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0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3025B8"/>
    <w:multiLevelType w:val="multilevel"/>
    <w:tmpl w:val="68B8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0"/>
  </w:num>
  <w:num w:numId="2">
    <w:abstractNumId w:val="32"/>
  </w:num>
  <w:num w:numId="3">
    <w:abstractNumId w:val="20"/>
  </w:num>
  <w:num w:numId="4">
    <w:abstractNumId w:val="17"/>
  </w:num>
  <w:num w:numId="5">
    <w:abstractNumId w:val="15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26"/>
  </w:num>
  <w:num w:numId="14">
    <w:abstractNumId w:val="3"/>
  </w:num>
  <w:num w:numId="15">
    <w:abstractNumId w:val="6"/>
  </w:num>
  <w:num w:numId="16">
    <w:abstractNumId w:val="24"/>
  </w:num>
  <w:num w:numId="17">
    <w:abstractNumId w:val="27"/>
  </w:num>
  <w:num w:numId="18">
    <w:abstractNumId w:val="13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19"/>
  </w:num>
  <w:num w:numId="24">
    <w:abstractNumId w:val="28"/>
  </w:num>
  <w:num w:numId="25">
    <w:abstractNumId w:val="29"/>
  </w:num>
  <w:num w:numId="26">
    <w:abstractNumId w:val="14"/>
  </w:num>
  <w:num w:numId="27">
    <w:abstractNumId w:val="16"/>
  </w:num>
  <w:num w:numId="28">
    <w:abstractNumId w:val="25"/>
  </w:num>
  <w:num w:numId="29">
    <w:abstractNumId w:val="18"/>
  </w:num>
  <w:num w:numId="30">
    <w:abstractNumId w:val="12"/>
  </w:num>
  <w:num w:numId="31">
    <w:abstractNumId w:val="23"/>
  </w:num>
  <w:num w:numId="32">
    <w:abstractNumId w:val="22"/>
  </w:num>
  <w:num w:numId="33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99"/>
    <w:rsid w:val="00002E04"/>
    <w:rsid w:val="00006D35"/>
    <w:rsid w:val="000200C2"/>
    <w:rsid w:val="0004401E"/>
    <w:rsid w:val="0004599E"/>
    <w:rsid w:val="000750DF"/>
    <w:rsid w:val="00077FE7"/>
    <w:rsid w:val="000853EB"/>
    <w:rsid w:val="00085605"/>
    <w:rsid w:val="000863FB"/>
    <w:rsid w:val="0009102F"/>
    <w:rsid w:val="00095CAC"/>
    <w:rsid w:val="000A0612"/>
    <w:rsid w:val="000B5659"/>
    <w:rsid w:val="000C7F89"/>
    <w:rsid w:val="000D0C31"/>
    <w:rsid w:val="000E0DE0"/>
    <w:rsid w:val="000E225C"/>
    <w:rsid w:val="000E236F"/>
    <w:rsid w:val="000F093C"/>
    <w:rsid w:val="00100C81"/>
    <w:rsid w:val="001106D1"/>
    <w:rsid w:val="00120937"/>
    <w:rsid w:val="00121260"/>
    <w:rsid w:val="00121DCC"/>
    <w:rsid w:val="00124F54"/>
    <w:rsid w:val="001272E8"/>
    <w:rsid w:val="001277E3"/>
    <w:rsid w:val="00130B6C"/>
    <w:rsid w:val="001321BA"/>
    <w:rsid w:val="00136398"/>
    <w:rsid w:val="00154024"/>
    <w:rsid w:val="00172E74"/>
    <w:rsid w:val="00175DEE"/>
    <w:rsid w:val="00186614"/>
    <w:rsid w:val="0019541B"/>
    <w:rsid w:val="001A3F1C"/>
    <w:rsid w:val="001B355F"/>
    <w:rsid w:val="001B667A"/>
    <w:rsid w:val="001B70CB"/>
    <w:rsid w:val="001F522A"/>
    <w:rsid w:val="00201466"/>
    <w:rsid w:val="00210CF2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410"/>
    <w:rsid w:val="00277600"/>
    <w:rsid w:val="00280D23"/>
    <w:rsid w:val="00282E8F"/>
    <w:rsid w:val="002937EF"/>
    <w:rsid w:val="002A006A"/>
    <w:rsid w:val="002A39C3"/>
    <w:rsid w:val="002A78B3"/>
    <w:rsid w:val="002C3A74"/>
    <w:rsid w:val="002D0AE3"/>
    <w:rsid w:val="002D744C"/>
    <w:rsid w:val="002F23D9"/>
    <w:rsid w:val="00311276"/>
    <w:rsid w:val="003346B3"/>
    <w:rsid w:val="00352970"/>
    <w:rsid w:val="00365BBF"/>
    <w:rsid w:val="0036654B"/>
    <w:rsid w:val="003714B6"/>
    <w:rsid w:val="00392E5E"/>
    <w:rsid w:val="003A3488"/>
    <w:rsid w:val="003D1FBF"/>
    <w:rsid w:val="00410B6D"/>
    <w:rsid w:val="00412E0B"/>
    <w:rsid w:val="0045375A"/>
    <w:rsid w:val="004544C8"/>
    <w:rsid w:val="00456E33"/>
    <w:rsid w:val="00460509"/>
    <w:rsid w:val="00463893"/>
    <w:rsid w:val="00472573"/>
    <w:rsid w:val="0047556F"/>
    <w:rsid w:val="00480DF1"/>
    <w:rsid w:val="0048644E"/>
    <w:rsid w:val="00492792"/>
    <w:rsid w:val="004A020B"/>
    <w:rsid w:val="004A29F6"/>
    <w:rsid w:val="004A65B8"/>
    <w:rsid w:val="004B1C4E"/>
    <w:rsid w:val="004B1D4F"/>
    <w:rsid w:val="004D6299"/>
    <w:rsid w:val="004E19BD"/>
    <w:rsid w:val="004E22A4"/>
    <w:rsid w:val="004E5790"/>
    <w:rsid w:val="004F6864"/>
    <w:rsid w:val="005001DE"/>
    <w:rsid w:val="00505B24"/>
    <w:rsid w:val="005060B9"/>
    <w:rsid w:val="0050627F"/>
    <w:rsid w:val="00507E68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1993"/>
    <w:rsid w:val="005A3FF2"/>
    <w:rsid w:val="005A6350"/>
    <w:rsid w:val="005A705C"/>
    <w:rsid w:val="005B0EFA"/>
    <w:rsid w:val="005B2D9D"/>
    <w:rsid w:val="005B5FA0"/>
    <w:rsid w:val="005C1194"/>
    <w:rsid w:val="005C1328"/>
    <w:rsid w:val="005C6069"/>
    <w:rsid w:val="005E2BAE"/>
    <w:rsid w:val="005F3581"/>
    <w:rsid w:val="005F6AE7"/>
    <w:rsid w:val="006134A8"/>
    <w:rsid w:val="00614DAC"/>
    <w:rsid w:val="006241FA"/>
    <w:rsid w:val="0062540D"/>
    <w:rsid w:val="0062622C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04359"/>
    <w:rsid w:val="00710ECF"/>
    <w:rsid w:val="007230A4"/>
    <w:rsid w:val="0072609A"/>
    <w:rsid w:val="00730CE2"/>
    <w:rsid w:val="00731FED"/>
    <w:rsid w:val="007325B7"/>
    <w:rsid w:val="00737AD2"/>
    <w:rsid w:val="0074309A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8057D4"/>
    <w:rsid w:val="008168AF"/>
    <w:rsid w:val="00823AF5"/>
    <w:rsid w:val="00825EBB"/>
    <w:rsid w:val="00837340"/>
    <w:rsid w:val="00843895"/>
    <w:rsid w:val="00844F91"/>
    <w:rsid w:val="00847301"/>
    <w:rsid w:val="0086580F"/>
    <w:rsid w:val="008672CC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6CEF"/>
    <w:rsid w:val="009320DB"/>
    <w:rsid w:val="00936C6E"/>
    <w:rsid w:val="00946388"/>
    <w:rsid w:val="00954A81"/>
    <w:rsid w:val="00962269"/>
    <w:rsid w:val="009667A0"/>
    <w:rsid w:val="009779D0"/>
    <w:rsid w:val="00980AF0"/>
    <w:rsid w:val="00985CC1"/>
    <w:rsid w:val="00991A79"/>
    <w:rsid w:val="00994195"/>
    <w:rsid w:val="00997123"/>
    <w:rsid w:val="00997924"/>
    <w:rsid w:val="00997F92"/>
    <w:rsid w:val="009C3B9A"/>
    <w:rsid w:val="009C4F42"/>
    <w:rsid w:val="009D2204"/>
    <w:rsid w:val="009D2C0E"/>
    <w:rsid w:val="009D62C6"/>
    <w:rsid w:val="009E71B9"/>
    <w:rsid w:val="009F00C8"/>
    <w:rsid w:val="009F44D3"/>
    <w:rsid w:val="00A0291A"/>
    <w:rsid w:val="00A1338C"/>
    <w:rsid w:val="00A20EA4"/>
    <w:rsid w:val="00A42D25"/>
    <w:rsid w:val="00A446BA"/>
    <w:rsid w:val="00A47F5A"/>
    <w:rsid w:val="00A567DE"/>
    <w:rsid w:val="00A6392A"/>
    <w:rsid w:val="00A7061A"/>
    <w:rsid w:val="00A70712"/>
    <w:rsid w:val="00A70F36"/>
    <w:rsid w:val="00A71719"/>
    <w:rsid w:val="00A75DA1"/>
    <w:rsid w:val="00A8452D"/>
    <w:rsid w:val="00A854E1"/>
    <w:rsid w:val="00A91E31"/>
    <w:rsid w:val="00A93D7D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4349A"/>
    <w:rsid w:val="00B62CAF"/>
    <w:rsid w:val="00B63486"/>
    <w:rsid w:val="00B6447D"/>
    <w:rsid w:val="00B7627A"/>
    <w:rsid w:val="00B778D5"/>
    <w:rsid w:val="00B913CD"/>
    <w:rsid w:val="00B9575A"/>
    <w:rsid w:val="00B95AFE"/>
    <w:rsid w:val="00BB0040"/>
    <w:rsid w:val="00BB152F"/>
    <w:rsid w:val="00BB7A2C"/>
    <w:rsid w:val="00BC028B"/>
    <w:rsid w:val="00BD47F7"/>
    <w:rsid w:val="00BD501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6745D"/>
    <w:rsid w:val="00C721D5"/>
    <w:rsid w:val="00C73055"/>
    <w:rsid w:val="00C74A93"/>
    <w:rsid w:val="00C97A6E"/>
    <w:rsid w:val="00CA2630"/>
    <w:rsid w:val="00CB22D1"/>
    <w:rsid w:val="00CC1468"/>
    <w:rsid w:val="00CC4C79"/>
    <w:rsid w:val="00CD709F"/>
    <w:rsid w:val="00CE0B8A"/>
    <w:rsid w:val="00CF2FEC"/>
    <w:rsid w:val="00CF6AF3"/>
    <w:rsid w:val="00D03675"/>
    <w:rsid w:val="00D03F1C"/>
    <w:rsid w:val="00D0594F"/>
    <w:rsid w:val="00D36A05"/>
    <w:rsid w:val="00D46208"/>
    <w:rsid w:val="00D47B99"/>
    <w:rsid w:val="00D47CF9"/>
    <w:rsid w:val="00D53140"/>
    <w:rsid w:val="00D614B0"/>
    <w:rsid w:val="00D80FF3"/>
    <w:rsid w:val="00D83BC2"/>
    <w:rsid w:val="00DA5EAA"/>
    <w:rsid w:val="00DB2440"/>
    <w:rsid w:val="00DB2D24"/>
    <w:rsid w:val="00DB4D1C"/>
    <w:rsid w:val="00DB6384"/>
    <w:rsid w:val="00DC1158"/>
    <w:rsid w:val="00DD055F"/>
    <w:rsid w:val="00DD2226"/>
    <w:rsid w:val="00DE3393"/>
    <w:rsid w:val="00DE7D3F"/>
    <w:rsid w:val="00E074D1"/>
    <w:rsid w:val="00E329A1"/>
    <w:rsid w:val="00E35DA9"/>
    <w:rsid w:val="00E417E2"/>
    <w:rsid w:val="00E52E53"/>
    <w:rsid w:val="00E71447"/>
    <w:rsid w:val="00E9132B"/>
    <w:rsid w:val="00EA77A6"/>
    <w:rsid w:val="00EB1E38"/>
    <w:rsid w:val="00EB4411"/>
    <w:rsid w:val="00EB649F"/>
    <w:rsid w:val="00EC1377"/>
    <w:rsid w:val="00EC1C77"/>
    <w:rsid w:val="00EC7E7C"/>
    <w:rsid w:val="00F02388"/>
    <w:rsid w:val="00F03999"/>
    <w:rsid w:val="00F138DF"/>
    <w:rsid w:val="00F20BB8"/>
    <w:rsid w:val="00F21D50"/>
    <w:rsid w:val="00F40D62"/>
    <w:rsid w:val="00F53E3C"/>
    <w:rsid w:val="00F669F9"/>
    <w:rsid w:val="00F74F3F"/>
    <w:rsid w:val="00F815BD"/>
    <w:rsid w:val="00F8447C"/>
    <w:rsid w:val="00F95300"/>
    <w:rsid w:val="00FA413A"/>
    <w:rsid w:val="00FA76FD"/>
    <w:rsid w:val="00FB7FDE"/>
    <w:rsid w:val="00FC0FAF"/>
    <w:rsid w:val="00FD52EF"/>
    <w:rsid w:val="00FE26B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009C4"/>
  <w15:docId w15:val="{295DC4EC-BD5C-4C33-A34F-00875C2B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95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styleId="Hyperlink">
    <w:name w:val="Hyperlink"/>
    <w:basedOn w:val="DefaultParagraphFont"/>
    <w:uiPriority w:val="99"/>
    <w:semiHidden/>
    <w:unhideWhenUsed/>
    <w:rsid w:val="00095CA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95C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2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me">
    <w:name w:val="name"/>
    <w:basedOn w:val="DefaultParagraphFont"/>
    <w:rsid w:val="00121260"/>
  </w:style>
  <w:style w:type="character" w:customStyle="1" w:styleId="Heading1Char">
    <w:name w:val="Heading 1 Char"/>
    <w:basedOn w:val="DefaultParagraphFont"/>
    <w:link w:val="Heading1"/>
    <w:uiPriority w:val="9"/>
    <w:rsid w:val="001212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4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47F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D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735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03692">
              <w:marLeft w:val="3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982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027569">
          <w:marLeft w:val="0"/>
          <w:marRight w:val="0"/>
          <w:marTop w:val="75"/>
          <w:marBottom w:val="75"/>
          <w:divBdr>
            <w:top w:val="none" w:sz="0" w:space="0" w:color="auto"/>
            <w:left w:val="single" w:sz="6" w:space="4" w:color="D8D8D8"/>
            <w:bottom w:val="none" w:sz="0" w:space="0" w:color="auto"/>
            <w:right w:val="none" w:sz="0" w:space="0" w:color="auto"/>
          </w:divBdr>
          <w:divsChild>
            <w:div w:id="11012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1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082">
              <w:marLeft w:val="3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3172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41167">
          <w:marLeft w:val="0"/>
          <w:marRight w:val="0"/>
          <w:marTop w:val="75"/>
          <w:marBottom w:val="75"/>
          <w:divBdr>
            <w:top w:val="none" w:sz="0" w:space="0" w:color="auto"/>
            <w:left w:val="single" w:sz="6" w:space="4" w:color="D8D8D8"/>
            <w:bottom w:val="none" w:sz="0" w:space="0" w:color="auto"/>
            <w:right w:val="none" w:sz="0" w:space="0" w:color="auto"/>
          </w:divBdr>
          <w:divsChild>
            <w:div w:id="17145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566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523">
              <w:marLeft w:val="3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4067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026290">
          <w:marLeft w:val="0"/>
          <w:marRight w:val="0"/>
          <w:marTop w:val="75"/>
          <w:marBottom w:val="75"/>
          <w:divBdr>
            <w:top w:val="none" w:sz="0" w:space="0" w:color="auto"/>
            <w:left w:val="single" w:sz="6" w:space="4" w:color="D8D8D8"/>
            <w:bottom w:val="none" w:sz="0" w:space="0" w:color="auto"/>
            <w:right w:val="none" w:sz="0" w:space="0" w:color="auto"/>
          </w:divBdr>
          <w:divsChild>
            <w:div w:id="4341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6157">
              <w:marLeft w:val="16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106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chives.palarch.nl/index.php/jae/issue/view/1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growingscience.com/beta/uscm/5326-investigating-the-impact-of-e-services-quality-management-on-decision-making-agilit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.growingscience.com/beta/authors/Hamza+Salim+Khrai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growingscience.com/beta/authors/Tayseer+Mohammad+AL+Afaishat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2C5E3-4703-4FFA-9755-5EBBE216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18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Deanship Of Scientific Research</dc:creator>
  <cp:lastModifiedBy>Tayseer Mohammad Alafaishat</cp:lastModifiedBy>
  <cp:revision>27</cp:revision>
  <cp:lastPrinted>2018-12-17T11:39:00Z</cp:lastPrinted>
  <dcterms:created xsi:type="dcterms:W3CDTF">2020-01-12T15:03:00Z</dcterms:created>
  <dcterms:modified xsi:type="dcterms:W3CDTF">2022-05-29T10:16:00Z</dcterms:modified>
</cp:coreProperties>
</file>