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98" w:rsidRPr="00731FED" w:rsidRDefault="007E1BCC" w:rsidP="007F1A50">
      <w:pPr>
        <w:rPr>
          <w:sz w:val="4"/>
          <w:szCs w:val="4"/>
          <w:rtl/>
          <w:lang w:bidi="ar-JO"/>
        </w:rPr>
      </w:pPr>
      <w:r>
        <w:rPr>
          <w:rFonts w:hint="cs"/>
          <w:noProof/>
          <w:sz w:val="4"/>
          <w:szCs w:val="4"/>
          <w:rtl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4874644</wp:posOffset>
            </wp:positionH>
            <wp:positionV relativeFrom="paragraph">
              <wp:posOffset>12352</wp:posOffset>
            </wp:positionV>
            <wp:extent cx="1282640" cy="1388853"/>
            <wp:effectExtent l="1905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640" cy="1388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1FED" w:rsidRPr="00731FED" w:rsidRDefault="00B564E6" w:rsidP="007F1A50">
      <w:pPr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>
        <w:rPr>
          <w:rFonts w:ascii="Simplified Arabic" w:eastAsia="Times New Roman" w:hAnsi="Simplified Arabic" w:cs="Simplified Arabic"/>
          <w:noProof/>
          <w:sz w:val="28"/>
          <w:szCs w:val="28"/>
          <w:rtl/>
        </w:rPr>
        <w:pict>
          <v:rect id="Rectangle 3" o:spid="_x0000_s1026" style="position:absolute;margin-left:405.15pt;margin-top:.1pt;width:60.75pt;height:8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<v:textbox>
              <w:txbxContent>
                <w:p w:rsidR="00731FED" w:rsidRDefault="00731FED" w:rsidP="00731FED">
                  <w:pPr>
                    <w:jc w:val="center"/>
                    <w:rPr>
                      <w:rFonts w:cs="Khalid Art bold"/>
                      <w:rtl/>
                      <w:lang w:bidi="ar-JO"/>
                    </w:rPr>
                  </w:pPr>
                </w:p>
                <w:p w:rsidR="00731FED" w:rsidRPr="00503A99" w:rsidRDefault="00731FED" w:rsidP="00731FED">
                  <w:pPr>
                    <w:jc w:val="center"/>
                    <w:rPr>
                      <w:rFonts w:cs="Khalid Art bold"/>
                      <w:lang w:bidi="ar-JO"/>
                    </w:rPr>
                  </w:pPr>
                  <w:r w:rsidRPr="00503A99">
                    <w:rPr>
                      <w:rFonts w:cs="Khalid Art bold" w:hint="cs"/>
                      <w:rtl/>
                      <w:lang w:bidi="ar-JO"/>
                    </w:rPr>
                    <w:t>صورة شخصية</w:t>
                  </w:r>
                </w:p>
              </w:txbxContent>
            </v:textbox>
          </v:rect>
        </w:pict>
      </w:r>
      <w:r w:rsidR="007F1A50">
        <w:rPr>
          <w:rFonts w:ascii="Times New Roman" w:eastAsia="Times New Roman" w:hAnsi="Times New Roman" w:cs="Khalid Art bold"/>
          <w:color w:val="808080"/>
          <w:sz w:val="28"/>
          <w:szCs w:val="28"/>
          <w:lang w:bidi="ar-JO"/>
        </w:rPr>
        <w:t xml:space="preserve">Date…………. </w:t>
      </w:r>
    </w:p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731FED" w:rsidTr="002954D2">
        <w:tc>
          <w:tcPr>
            <w:tcW w:w="6096" w:type="dxa"/>
            <w:shd w:val="clear" w:color="auto" w:fill="D9D9D9"/>
          </w:tcPr>
          <w:p w:rsidR="00731FED" w:rsidRPr="003C7AD7" w:rsidRDefault="003C7AD7" w:rsidP="003C7AD7">
            <w:pPr>
              <w:pStyle w:val="NormalWeb"/>
              <w:shd w:val="clear" w:color="auto" w:fill="F6EBD6"/>
              <w:spacing w:before="0" w:beforeAutospacing="0" w:after="0" w:afterAutospacing="0" w:line="353" w:lineRule="atLeast"/>
              <w:jc w:val="center"/>
              <w:textAlignment w:val="baseline"/>
              <w:rPr>
                <w:rFonts w:ascii="Arial" w:hAnsi="Arial" w:cs="Arial"/>
                <w:color w:val="5D595D"/>
                <w:sz w:val="22"/>
                <w:szCs w:val="22"/>
                <w:rtl/>
              </w:rPr>
            </w:pPr>
            <w:r>
              <w:rPr>
                <w:rStyle w:val="Strong"/>
                <w:rFonts w:ascii="Arial" w:hAnsi="Arial" w:cs="Arial"/>
                <w:color w:val="47710F"/>
                <w:sz w:val="22"/>
                <w:szCs w:val="22"/>
                <w:bdr w:val="none" w:sz="0" w:space="0" w:color="auto" w:frame="1"/>
              </w:rPr>
              <w:t>Dr. Fahad Al  Kasassbeh</w:t>
            </w:r>
          </w:p>
        </w:tc>
      </w:tr>
    </w:tbl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F1A50" w:rsidP="007F1A50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7F1A50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personal information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7F1A50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</w:t>
      </w:r>
    </w:p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F1A50" w:rsidRPr="00731FED" w:rsidTr="007F1A50">
        <w:tc>
          <w:tcPr>
            <w:tcW w:w="9540" w:type="dxa"/>
          </w:tcPr>
          <w:p w:rsidR="007F1A50" w:rsidRPr="0056267F" w:rsidRDefault="007F1A50" w:rsidP="006202C1">
            <w:r w:rsidRPr="008E142E">
              <w:rPr>
                <w:b/>
                <w:bCs/>
              </w:rPr>
              <w:t>Job title</w:t>
            </w:r>
            <w:r w:rsidRPr="0056267F">
              <w:t>: faculty member</w:t>
            </w:r>
          </w:p>
        </w:tc>
      </w:tr>
      <w:tr w:rsidR="007F1A50" w:rsidRPr="00731FED" w:rsidTr="007F1A50">
        <w:tc>
          <w:tcPr>
            <w:tcW w:w="9540" w:type="dxa"/>
          </w:tcPr>
          <w:p w:rsidR="007F1A50" w:rsidRPr="0056267F" w:rsidRDefault="007F1A50" w:rsidP="006202C1">
            <w:r w:rsidRPr="008E142E">
              <w:rPr>
                <w:b/>
                <w:bCs/>
              </w:rPr>
              <w:t>Academic</w:t>
            </w:r>
            <w:r w:rsidRPr="0056267F">
              <w:t xml:space="preserve"> Rank: Associate Professor</w:t>
            </w:r>
          </w:p>
        </w:tc>
      </w:tr>
      <w:tr w:rsidR="007F1A50" w:rsidRPr="00731FED" w:rsidTr="007F1A50">
        <w:tc>
          <w:tcPr>
            <w:tcW w:w="9540" w:type="dxa"/>
          </w:tcPr>
          <w:p w:rsidR="007F1A50" w:rsidRPr="0056267F" w:rsidRDefault="007F1A50" w:rsidP="006202C1">
            <w:r w:rsidRPr="008E142E">
              <w:rPr>
                <w:b/>
                <w:bCs/>
              </w:rPr>
              <w:t>Date and place of birth</w:t>
            </w:r>
            <w:r w:rsidRPr="0056267F">
              <w:t>: Karak / 1958</w:t>
            </w:r>
          </w:p>
        </w:tc>
      </w:tr>
      <w:tr w:rsidR="007F1A50" w:rsidRPr="00731FED" w:rsidTr="007F1A50">
        <w:tc>
          <w:tcPr>
            <w:tcW w:w="9540" w:type="dxa"/>
          </w:tcPr>
          <w:p w:rsidR="007F1A50" w:rsidRPr="0056267F" w:rsidRDefault="007F1A50" w:rsidP="006202C1">
            <w:r w:rsidRPr="008E142E">
              <w:rPr>
                <w:b/>
                <w:bCs/>
              </w:rPr>
              <w:t>Nationality</w:t>
            </w:r>
            <w:r w:rsidRPr="0056267F">
              <w:t>: Jordanian</w:t>
            </w:r>
          </w:p>
        </w:tc>
      </w:tr>
      <w:tr w:rsidR="007F1A50" w:rsidRPr="00731FED" w:rsidTr="007F1A50">
        <w:tc>
          <w:tcPr>
            <w:tcW w:w="9540" w:type="dxa"/>
          </w:tcPr>
          <w:p w:rsidR="007F1A50" w:rsidRPr="0056267F" w:rsidRDefault="007F1A50" w:rsidP="006202C1">
            <w:r w:rsidRPr="008E142E">
              <w:rPr>
                <w:b/>
                <w:bCs/>
              </w:rPr>
              <w:t>Address</w:t>
            </w:r>
            <w:r w:rsidRPr="0056267F">
              <w:t>: Abu Nseir / Muhammad Ali Street / Al Mahaba District</w:t>
            </w:r>
          </w:p>
        </w:tc>
      </w:tr>
      <w:tr w:rsidR="007F1A50" w:rsidRPr="00731FED" w:rsidTr="007F1A50">
        <w:tc>
          <w:tcPr>
            <w:tcW w:w="9540" w:type="dxa"/>
          </w:tcPr>
          <w:p w:rsidR="007F1A50" w:rsidRPr="0056267F" w:rsidRDefault="007F1A50" w:rsidP="006202C1">
            <w:r w:rsidRPr="008E142E">
              <w:rPr>
                <w:b/>
                <w:bCs/>
              </w:rPr>
              <w:t>Phone number</w:t>
            </w:r>
            <w:r w:rsidRPr="0056267F">
              <w:t>: 07777774545</w:t>
            </w:r>
          </w:p>
        </w:tc>
      </w:tr>
      <w:tr w:rsidR="007F1A50" w:rsidRPr="00731FED" w:rsidTr="007F1A50">
        <w:tc>
          <w:tcPr>
            <w:tcW w:w="9540" w:type="dxa"/>
          </w:tcPr>
          <w:p w:rsidR="007F1A50" w:rsidRDefault="007F1A50" w:rsidP="006202C1">
            <w:r w:rsidRPr="008E142E">
              <w:rPr>
                <w:b/>
                <w:bCs/>
              </w:rPr>
              <w:t>Email</w:t>
            </w:r>
            <w:r w:rsidRPr="0056267F">
              <w:t>: dr.fahadalkasassbeh@yahoo.com</w:t>
            </w:r>
          </w:p>
        </w:tc>
      </w:tr>
    </w:tbl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731FED" w:rsidRDefault="007F1A50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7F1A50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Qualifications</w:t>
      </w:r>
      <w:r w:rsidR="00731FED"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W w:w="9540" w:type="dxa"/>
        <w:tblInd w:w="-496" w:type="dxa"/>
        <w:tblLook w:val="04A0" w:firstRow="1" w:lastRow="0" w:firstColumn="1" w:lastColumn="0" w:noHBand="0" w:noVBand="1"/>
      </w:tblPr>
      <w:tblGrid>
        <w:gridCol w:w="1980"/>
        <w:gridCol w:w="1864"/>
        <w:gridCol w:w="1890"/>
        <w:gridCol w:w="2366"/>
        <w:gridCol w:w="1440"/>
      </w:tblGrid>
      <w:tr w:rsidR="007F1A50" w:rsidRPr="00731FED" w:rsidTr="000A438E">
        <w:tc>
          <w:tcPr>
            <w:tcW w:w="1980" w:type="dxa"/>
          </w:tcPr>
          <w:p w:rsidR="007F1A50" w:rsidRPr="007F1A50" w:rsidRDefault="007F1A50" w:rsidP="007F1A50">
            <w:pPr>
              <w:jc w:val="center"/>
              <w:rPr>
                <w:b/>
                <w:bCs/>
              </w:rPr>
            </w:pPr>
            <w:r w:rsidRPr="007F1A50">
              <w:rPr>
                <w:b/>
                <w:bCs/>
              </w:rPr>
              <w:t>Degree</w:t>
            </w:r>
          </w:p>
        </w:tc>
        <w:tc>
          <w:tcPr>
            <w:tcW w:w="1864" w:type="dxa"/>
          </w:tcPr>
          <w:p w:rsidR="007F1A50" w:rsidRPr="007F1A50" w:rsidRDefault="007F1A50" w:rsidP="007F1A50">
            <w:pPr>
              <w:jc w:val="center"/>
              <w:rPr>
                <w:b/>
                <w:bCs/>
              </w:rPr>
            </w:pPr>
            <w:r w:rsidRPr="007F1A50">
              <w:rPr>
                <w:b/>
                <w:bCs/>
              </w:rPr>
              <w:t>Specialization</w:t>
            </w:r>
          </w:p>
        </w:tc>
        <w:tc>
          <w:tcPr>
            <w:tcW w:w="1890" w:type="dxa"/>
          </w:tcPr>
          <w:p w:rsidR="007F1A50" w:rsidRPr="007F1A50" w:rsidRDefault="007F1A50" w:rsidP="007F1A50">
            <w:pPr>
              <w:jc w:val="center"/>
              <w:rPr>
                <w:b/>
                <w:bCs/>
              </w:rPr>
            </w:pPr>
            <w:r w:rsidRPr="007F1A50">
              <w:rPr>
                <w:b/>
                <w:bCs/>
              </w:rPr>
              <w:t>Study duration</w:t>
            </w:r>
          </w:p>
        </w:tc>
        <w:tc>
          <w:tcPr>
            <w:tcW w:w="2366" w:type="dxa"/>
          </w:tcPr>
          <w:p w:rsidR="007F1A50" w:rsidRPr="007F1A50" w:rsidRDefault="007F1A50" w:rsidP="007F1A50">
            <w:pPr>
              <w:jc w:val="center"/>
              <w:rPr>
                <w:b/>
                <w:bCs/>
              </w:rPr>
            </w:pPr>
            <w:r w:rsidRPr="007F1A50">
              <w:rPr>
                <w:b/>
                <w:bCs/>
              </w:rPr>
              <w:t>university</w:t>
            </w:r>
          </w:p>
        </w:tc>
        <w:tc>
          <w:tcPr>
            <w:tcW w:w="1440" w:type="dxa"/>
          </w:tcPr>
          <w:p w:rsidR="007F1A50" w:rsidRPr="007F1A50" w:rsidRDefault="007F1A50" w:rsidP="007F1A50">
            <w:pPr>
              <w:jc w:val="center"/>
              <w:rPr>
                <w:b/>
                <w:bCs/>
              </w:rPr>
            </w:pPr>
            <w:r w:rsidRPr="007F1A50">
              <w:rPr>
                <w:b/>
                <w:bCs/>
              </w:rPr>
              <w:t>Country</w:t>
            </w:r>
          </w:p>
        </w:tc>
      </w:tr>
      <w:tr w:rsidR="007F1A50" w:rsidRPr="00731FED" w:rsidTr="000A438E">
        <w:trPr>
          <w:trHeight w:val="945"/>
        </w:trPr>
        <w:tc>
          <w:tcPr>
            <w:tcW w:w="1980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PhD</w:t>
            </w:r>
          </w:p>
        </w:tc>
        <w:tc>
          <w:tcPr>
            <w:tcW w:w="1864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Criminal Law</w:t>
            </w:r>
          </w:p>
        </w:tc>
        <w:tc>
          <w:tcPr>
            <w:tcW w:w="1890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(from to)</w:t>
            </w:r>
          </w:p>
        </w:tc>
        <w:tc>
          <w:tcPr>
            <w:tcW w:w="2366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Amman Arab Postgraduate Studies</w:t>
            </w:r>
          </w:p>
        </w:tc>
        <w:tc>
          <w:tcPr>
            <w:tcW w:w="1440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Jordan</w:t>
            </w:r>
          </w:p>
        </w:tc>
      </w:tr>
      <w:tr w:rsidR="007F1A50" w:rsidRPr="00731FED" w:rsidTr="000A438E">
        <w:tc>
          <w:tcPr>
            <w:tcW w:w="1980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Masters</w:t>
            </w:r>
          </w:p>
        </w:tc>
        <w:tc>
          <w:tcPr>
            <w:tcW w:w="1864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Criminal Law</w:t>
            </w:r>
          </w:p>
        </w:tc>
        <w:tc>
          <w:tcPr>
            <w:tcW w:w="1890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2006-2009</w:t>
            </w:r>
          </w:p>
        </w:tc>
        <w:tc>
          <w:tcPr>
            <w:tcW w:w="2366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University of Jordan</w:t>
            </w:r>
          </w:p>
        </w:tc>
        <w:tc>
          <w:tcPr>
            <w:tcW w:w="1440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Jordan</w:t>
            </w:r>
          </w:p>
        </w:tc>
      </w:tr>
      <w:tr w:rsidR="007F1A50" w:rsidRPr="00731FED" w:rsidTr="000A438E">
        <w:tc>
          <w:tcPr>
            <w:tcW w:w="1980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Bachelor's</w:t>
            </w:r>
          </w:p>
        </w:tc>
        <w:tc>
          <w:tcPr>
            <w:tcW w:w="1864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Law</w:t>
            </w:r>
          </w:p>
        </w:tc>
        <w:tc>
          <w:tcPr>
            <w:tcW w:w="1890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1987-1989</w:t>
            </w:r>
          </w:p>
        </w:tc>
        <w:tc>
          <w:tcPr>
            <w:tcW w:w="2366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King Mohammed V University</w:t>
            </w:r>
          </w:p>
        </w:tc>
        <w:tc>
          <w:tcPr>
            <w:tcW w:w="1440" w:type="dxa"/>
          </w:tcPr>
          <w:p w:rsidR="007F1A50" w:rsidRPr="000A438E" w:rsidRDefault="007F1A50" w:rsidP="000A438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0A438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Morocco</w:t>
            </w:r>
          </w:p>
        </w:tc>
      </w:tr>
      <w:tr w:rsidR="00731FED" w:rsidRPr="00731FED" w:rsidTr="000A438E">
        <w:tc>
          <w:tcPr>
            <w:tcW w:w="1980" w:type="dxa"/>
            <w:vAlign w:val="center"/>
          </w:tcPr>
          <w:p w:rsidR="00731FED" w:rsidRPr="00731FED" w:rsidRDefault="00731FED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64" w:type="dxa"/>
            <w:vAlign w:val="center"/>
          </w:tcPr>
          <w:p w:rsidR="00731FED" w:rsidRPr="00731FED" w:rsidRDefault="00731FED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F1A50">
            <w:pPr>
              <w:tabs>
                <w:tab w:val="right" w:pos="612"/>
              </w:tabs>
              <w:spacing w:after="0" w:line="24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366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44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F1A50" w:rsidRDefault="007F1A50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Cs w:val="24"/>
        </w:rPr>
      </w:pPr>
      <w:r w:rsidRPr="007F1A50">
        <w:rPr>
          <w:rFonts w:ascii="Candara" w:eastAsia="Times New Roman" w:hAnsi="Candara" w:cs="Khalid Art bold"/>
          <w:b/>
          <w:caps/>
          <w:smallCaps/>
          <w:szCs w:val="24"/>
        </w:rPr>
        <w:t>Teaching Experience</w:t>
      </w:r>
    </w:p>
    <w:p w:rsidR="00731FED" w:rsidRPr="007F1A50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2"/>
          <w:szCs w:val="12"/>
          <w:rtl/>
          <w:lang w:bidi="ar-JO"/>
        </w:rPr>
      </w:pPr>
      <w:r w:rsidRPr="007F1A50">
        <w:rPr>
          <w:rFonts w:ascii="Times New Roman" w:eastAsia="Times New Roman" w:hAnsi="Times New Roman" w:cs="Khalid Art bold" w:hint="cs"/>
          <w:sz w:val="12"/>
          <w:szCs w:val="12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1860"/>
        <w:gridCol w:w="2107"/>
        <w:gridCol w:w="1793"/>
      </w:tblGrid>
      <w:tr w:rsidR="007F1A50" w:rsidRPr="00731FED" w:rsidTr="00631373">
        <w:tc>
          <w:tcPr>
            <w:tcW w:w="1710" w:type="dxa"/>
          </w:tcPr>
          <w:p w:rsidR="007F1A50" w:rsidRPr="004E36D7" w:rsidRDefault="007F1A50" w:rsidP="004E36D7">
            <w:pPr>
              <w:jc w:val="center"/>
              <w:rPr>
                <w:b/>
                <w:bCs/>
              </w:rPr>
            </w:pPr>
            <w:r w:rsidRPr="004E36D7">
              <w:rPr>
                <w:b/>
                <w:bCs/>
              </w:rPr>
              <w:t>Duration of employment</w:t>
            </w:r>
          </w:p>
        </w:tc>
        <w:tc>
          <w:tcPr>
            <w:tcW w:w="2070" w:type="dxa"/>
          </w:tcPr>
          <w:p w:rsidR="007F1A50" w:rsidRPr="004E36D7" w:rsidRDefault="007F1A50" w:rsidP="004E36D7">
            <w:pPr>
              <w:jc w:val="center"/>
              <w:rPr>
                <w:b/>
                <w:bCs/>
              </w:rPr>
            </w:pPr>
            <w:r w:rsidRPr="004E36D7">
              <w:rPr>
                <w:b/>
                <w:bCs/>
              </w:rPr>
              <w:t>Academic Rank</w:t>
            </w:r>
          </w:p>
        </w:tc>
        <w:tc>
          <w:tcPr>
            <w:tcW w:w="1860" w:type="dxa"/>
          </w:tcPr>
          <w:p w:rsidR="007F1A50" w:rsidRPr="004E36D7" w:rsidRDefault="007F1A50" w:rsidP="004E36D7">
            <w:pPr>
              <w:jc w:val="center"/>
              <w:rPr>
                <w:b/>
                <w:bCs/>
              </w:rPr>
            </w:pPr>
            <w:r w:rsidRPr="004E36D7">
              <w:rPr>
                <w:b/>
                <w:bCs/>
              </w:rPr>
              <w:t>Foundation</w:t>
            </w:r>
          </w:p>
        </w:tc>
        <w:tc>
          <w:tcPr>
            <w:tcW w:w="2107" w:type="dxa"/>
          </w:tcPr>
          <w:p w:rsidR="007F1A50" w:rsidRPr="004E36D7" w:rsidRDefault="007F1A50" w:rsidP="004E36D7">
            <w:pPr>
              <w:jc w:val="center"/>
              <w:rPr>
                <w:b/>
                <w:bCs/>
              </w:rPr>
            </w:pPr>
            <w:r w:rsidRPr="004E36D7">
              <w:rPr>
                <w:b/>
                <w:bCs/>
              </w:rPr>
              <w:t>Department/Faculty</w:t>
            </w:r>
          </w:p>
        </w:tc>
        <w:tc>
          <w:tcPr>
            <w:tcW w:w="1793" w:type="dxa"/>
          </w:tcPr>
          <w:p w:rsidR="007F1A50" w:rsidRPr="004E36D7" w:rsidRDefault="007F1A50" w:rsidP="004E36D7">
            <w:pPr>
              <w:jc w:val="center"/>
              <w:rPr>
                <w:b/>
                <w:bCs/>
              </w:rPr>
            </w:pPr>
            <w:r w:rsidRPr="004E36D7">
              <w:rPr>
                <w:b/>
                <w:bCs/>
              </w:rPr>
              <w:t>Country</w:t>
            </w:r>
          </w:p>
        </w:tc>
      </w:tr>
      <w:tr w:rsidR="007F1A50" w:rsidRPr="00731FED" w:rsidTr="00631373">
        <w:tc>
          <w:tcPr>
            <w:tcW w:w="1710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7 years</w:t>
            </w:r>
          </w:p>
        </w:tc>
        <w:tc>
          <w:tcPr>
            <w:tcW w:w="2070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lecturer</w:t>
            </w:r>
          </w:p>
        </w:tc>
        <w:tc>
          <w:tcPr>
            <w:tcW w:w="1860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Mutah University/ the military wing</w:t>
            </w:r>
          </w:p>
        </w:tc>
        <w:tc>
          <w:tcPr>
            <w:tcW w:w="2107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Police Science</w:t>
            </w:r>
          </w:p>
        </w:tc>
        <w:tc>
          <w:tcPr>
            <w:tcW w:w="1793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Jordan</w:t>
            </w:r>
          </w:p>
        </w:tc>
      </w:tr>
      <w:tr w:rsidR="007F1A50" w:rsidRPr="00731FED" w:rsidTr="00631373">
        <w:tc>
          <w:tcPr>
            <w:tcW w:w="1710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two years</w:t>
            </w:r>
          </w:p>
        </w:tc>
        <w:tc>
          <w:tcPr>
            <w:tcW w:w="2070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lecturer</w:t>
            </w:r>
          </w:p>
        </w:tc>
        <w:tc>
          <w:tcPr>
            <w:tcW w:w="1860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Royal Police Academy</w:t>
            </w:r>
          </w:p>
        </w:tc>
        <w:tc>
          <w:tcPr>
            <w:tcW w:w="2107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Faculty of Security Sciences</w:t>
            </w:r>
          </w:p>
        </w:tc>
        <w:tc>
          <w:tcPr>
            <w:tcW w:w="1793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Jordan</w:t>
            </w:r>
          </w:p>
        </w:tc>
      </w:tr>
      <w:tr w:rsidR="007F1A50" w:rsidRPr="00731FED" w:rsidTr="00631373">
        <w:tc>
          <w:tcPr>
            <w:tcW w:w="1710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11 years</w:t>
            </w:r>
          </w:p>
        </w:tc>
        <w:tc>
          <w:tcPr>
            <w:tcW w:w="2070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Co-professor</w:t>
            </w:r>
          </w:p>
        </w:tc>
        <w:tc>
          <w:tcPr>
            <w:tcW w:w="1860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Amman Arab University</w:t>
            </w:r>
          </w:p>
        </w:tc>
        <w:tc>
          <w:tcPr>
            <w:tcW w:w="2107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School of Law</w:t>
            </w:r>
          </w:p>
        </w:tc>
        <w:tc>
          <w:tcPr>
            <w:tcW w:w="1793" w:type="dxa"/>
          </w:tcPr>
          <w:p w:rsidR="007F1A50" w:rsidRPr="008E142E" w:rsidRDefault="007F1A50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Jordan</w:t>
            </w:r>
          </w:p>
        </w:tc>
      </w:tr>
      <w:tr w:rsidR="00731FED" w:rsidRPr="00731FED" w:rsidTr="007F1A50">
        <w:tc>
          <w:tcPr>
            <w:tcW w:w="171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7F1A50">
        <w:tc>
          <w:tcPr>
            <w:tcW w:w="171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7F1A50">
        <w:tc>
          <w:tcPr>
            <w:tcW w:w="171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6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107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93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F1A50" w:rsidRDefault="007F1A50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 w:rsidRPr="007F1A50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Other experiences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tblW w:w="9540" w:type="dxa"/>
        <w:tblInd w:w="-496" w:type="dxa"/>
        <w:tblLook w:val="04A0" w:firstRow="1" w:lastRow="0" w:firstColumn="1" w:lastColumn="0" w:noHBand="0" w:noVBand="1"/>
      </w:tblPr>
      <w:tblGrid>
        <w:gridCol w:w="1708"/>
        <w:gridCol w:w="2067"/>
        <w:gridCol w:w="1888"/>
        <w:gridCol w:w="2080"/>
        <w:gridCol w:w="1797"/>
      </w:tblGrid>
      <w:tr w:rsidR="004E36D7" w:rsidRPr="00731FED" w:rsidTr="00583371">
        <w:tc>
          <w:tcPr>
            <w:tcW w:w="1710" w:type="dxa"/>
          </w:tcPr>
          <w:p w:rsidR="004E36D7" w:rsidRPr="004E36D7" w:rsidRDefault="004E36D7" w:rsidP="004E36D7">
            <w:pPr>
              <w:jc w:val="center"/>
              <w:rPr>
                <w:b/>
                <w:bCs/>
              </w:rPr>
            </w:pPr>
            <w:r w:rsidRPr="004E36D7">
              <w:rPr>
                <w:b/>
                <w:bCs/>
              </w:rPr>
              <w:t>Duration of work</w:t>
            </w:r>
          </w:p>
        </w:tc>
        <w:tc>
          <w:tcPr>
            <w:tcW w:w="2070" w:type="dxa"/>
          </w:tcPr>
          <w:p w:rsidR="004E36D7" w:rsidRPr="004E36D7" w:rsidRDefault="004E36D7" w:rsidP="004E36D7">
            <w:pPr>
              <w:jc w:val="center"/>
              <w:rPr>
                <w:b/>
                <w:bCs/>
              </w:rPr>
            </w:pPr>
            <w:r w:rsidRPr="004E36D7">
              <w:rPr>
                <w:b/>
                <w:bCs/>
              </w:rPr>
              <w:t>Rank</w:t>
            </w:r>
          </w:p>
        </w:tc>
        <w:tc>
          <w:tcPr>
            <w:tcW w:w="1890" w:type="dxa"/>
          </w:tcPr>
          <w:p w:rsidR="004E36D7" w:rsidRPr="004E36D7" w:rsidRDefault="004E36D7" w:rsidP="004E36D7">
            <w:pPr>
              <w:jc w:val="center"/>
              <w:rPr>
                <w:b/>
                <w:bCs/>
              </w:rPr>
            </w:pPr>
            <w:r w:rsidRPr="004E36D7">
              <w:rPr>
                <w:b/>
                <w:bCs/>
              </w:rPr>
              <w:t>Foundation</w:t>
            </w:r>
          </w:p>
        </w:tc>
        <w:tc>
          <w:tcPr>
            <w:tcW w:w="2070" w:type="dxa"/>
          </w:tcPr>
          <w:p w:rsidR="004E36D7" w:rsidRPr="004E36D7" w:rsidRDefault="004E36D7" w:rsidP="004E36D7">
            <w:pPr>
              <w:jc w:val="center"/>
              <w:rPr>
                <w:b/>
                <w:bCs/>
              </w:rPr>
            </w:pPr>
            <w:r w:rsidRPr="004E36D7">
              <w:rPr>
                <w:b/>
                <w:bCs/>
              </w:rPr>
              <w:t>Department/Faculty</w:t>
            </w:r>
          </w:p>
        </w:tc>
        <w:tc>
          <w:tcPr>
            <w:tcW w:w="1800" w:type="dxa"/>
          </w:tcPr>
          <w:p w:rsidR="004E36D7" w:rsidRPr="004E36D7" w:rsidRDefault="004E36D7" w:rsidP="004E36D7">
            <w:pPr>
              <w:jc w:val="center"/>
              <w:rPr>
                <w:b/>
                <w:bCs/>
              </w:rPr>
            </w:pPr>
            <w:r w:rsidRPr="004E36D7">
              <w:rPr>
                <w:b/>
                <w:bCs/>
              </w:rPr>
              <w:t>Country</w:t>
            </w:r>
          </w:p>
        </w:tc>
      </w:tr>
      <w:tr w:rsidR="004E36D7" w:rsidRPr="00731FED" w:rsidTr="00583371">
        <w:tc>
          <w:tcPr>
            <w:tcW w:w="1710" w:type="dxa"/>
          </w:tcPr>
          <w:p w:rsidR="004E36D7" w:rsidRPr="008E142E" w:rsidRDefault="004E36D7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30 years</w:t>
            </w:r>
          </w:p>
        </w:tc>
        <w:tc>
          <w:tcPr>
            <w:tcW w:w="2070" w:type="dxa"/>
          </w:tcPr>
          <w:p w:rsidR="004E36D7" w:rsidRPr="008E142E" w:rsidRDefault="004E36D7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major General</w:t>
            </w:r>
          </w:p>
        </w:tc>
        <w:tc>
          <w:tcPr>
            <w:tcW w:w="1890" w:type="dxa"/>
          </w:tcPr>
          <w:p w:rsidR="004E36D7" w:rsidRPr="008E142E" w:rsidRDefault="004E36D7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 xml:space="preserve">public security Directorate  </w:t>
            </w:r>
          </w:p>
        </w:tc>
        <w:tc>
          <w:tcPr>
            <w:tcW w:w="2070" w:type="dxa"/>
          </w:tcPr>
          <w:p w:rsidR="004E36D7" w:rsidRPr="008E142E" w:rsidRDefault="004E36D7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-</w:t>
            </w:r>
          </w:p>
        </w:tc>
        <w:tc>
          <w:tcPr>
            <w:tcW w:w="1800" w:type="dxa"/>
          </w:tcPr>
          <w:p w:rsidR="004E36D7" w:rsidRPr="008E142E" w:rsidRDefault="004E36D7" w:rsidP="008E142E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</w:pPr>
            <w:r w:rsidRPr="008E142E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Jordan</w:t>
            </w:r>
          </w:p>
        </w:tc>
      </w:tr>
      <w:tr w:rsidR="00731FED" w:rsidRPr="00731FED" w:rsidTr="007F1A50">
        <w:tc>
          <w:tcPr>
            <w:tcW w:w="171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7F1A50">
        <w:tc>
          <w:tcPr>
            <w:tcW w:w="171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7F1A50">
        <w:tc>
          <w:tcPr>
            <w:tcW w:w="171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7F1A50">
        <w:tc>
          <w:tcPr>
            <w:tcW w:w="171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31FED" w:rsidRPr="00731FED" w:rsidTr="007F1A50">
        <w:tc>
          <w:tcPr>
            <w:tcW w:w="171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31FED" w:rsidRPr="00731FED" w:rsidRDefault="00731FED" w:rsidP="007F1A50">
            <w:pPr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4E36D7" w:rsidRDefault="004E36D7" w:rsidP="004E36D7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 w:rsidRPr="004E36D7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Publications and Books</w:t>
      </w:r>
    </w:p>
    <w:p w:rsidR="00731FED" w:rsidRPr="00731FED" w:rsidRDefault="00731FED" w:rsidP="004E36D7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6"/>
          <w:szCs w:val="6"/>
          <w:rtl/>
          <w:lang w:bidi="ar-JO"/>
        </w:rPr>
      </w:pPr>
    </w:p>
    <w:p w:rsidR="00731FED" w:rsidRPr="00731FED" w:rsidRDefault="003229C8" w:rsidP="007F1A50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3229C8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Journal</w:t>
      </w:r>
    </w:p>
    <w:tbl>
      <w:tblPr>
        <w:tblW w:w="92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20"/>
        <w:gridCol w:w="2430"/>
        <w:gridCol w:w="2070"/>
        <w:gridCol w:w="1170"/>
        <w:gridCol w:w="1080"/>
      </w:tblGrid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3C7AD7" w:rsidRPr="007F6B9A" w:rsidRDefault="003C7AD7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Authors</w:t>
            </w:r>
          </w:p>
          <w:p w:rsidR="00731FED" w:rsidRPr="007F6B9A" w:rsidRDefault="003C7AD7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(in order)</w:t>
            </w:r>
          </w:p>
        </w:tc>
        <w:tc>
          <w:tcPr>
            <w:tcW w:w="2430" w:type="dxa"/>
            <w:vAlign w:val="center"/>
          </w:tcPr>
          <w:p w:rsidR="00731FED" w:rsidRPr="007F6B9A" w:rsidRDefault="003C7AD7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Address</w:t>
            </w:r>
          </w:p>
        </w:tc>
        <w:tc>
          <w:tcPr>
            <w:tcW w:w="2070" w:type="dxa"/>
            <w:vAlign w:val="center"/>
          </w:tcPr>
          <w:p w:rsidR="00731FED" w:rsidRPr="007F6B9A" w:rsidRDefault="003C7AD7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 xml:space="preserve">The Journal </w:t>
            </w:r>
          </w:p>
        </w:tc>
        <w:tc>
          <w:tcPr>
            <w:tcW w:w="1170" w:type="dxa"/>
            <w:vAlign w:val="center"/>
          </w:tcPr>
          <w:p w:rsidR="00731FED" w:rsidRPr="007F6B9A" w:rsidRDefault="003C7AD7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Number</w:t>
            </w:r>
          </w:p>
        </w:tc>
        <w:tc>
          <w:tcPr>
            <w:tcW w:w="1080" w:type="dxa"/>
            <w:vAlign w:val="center"/>
          </w:tcPr>
          <w:p w:rsidR="00731FED" w:rsidRPr="007F6B9A" w:rsidRDefault="0054618E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Publication year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731FED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="002D07F8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3C7AD7" w:rsidRPr="003229C8" w:rsidRDefault="003C7AD7" w:rsidP="003229C8">
            <w:pPr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Causality Theory in the Jordanian Penal Legislation Murder Model Comparative Study with the Syrian and Egyptian Legislative Systems</w:t>
            </w:r>
          </w:p>
          <w:p w:rsidR="00731FED" w:rsidRPr="003229C8" w:rsidRDefault="00731FED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3229C8" w:rsidRDefault="003C7AD7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Zarqa Journal for Research and Studies in Humanities</w:t>
            </w:r>
          </w:p>
        </w:tc>
        <w:tc>
          <w:tcPr>
            <w:tcW w:w="1170" w:type="dxa"/>
            <w:vAlign w:val="center"/>
          </w:tcPr>
          <w:p w:rsidR="00731FED" w:rsidRPr="003229C8" w:rsidRDefault="002D07F8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731FED" w:rsidRPr="003229C8" w:rsidRDefault="002D07F8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2016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731FED" w:rsidRPr="003229C8" w:rsidRDefault="00731FED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  <w:lang w:bidi="ar-JO"/>
              </w:rPr>
            </w:pPr>
          </w:p>
        </w:tc>
        <w:tc>
          <w:tcPr>
            <w:tcW w:w="2430" w:type="dxa"/>
            <w:vAlign w:val="center"/>
          </w:tcPr>
          <w:p w:rsidR="00731FED" w:rsidRPr="003229C8" w:rsidRDefault="00731FED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3229C8" w:rsidRDefault="00731FED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731FED" w:rsidRPr="003229C8" w:rsidRDefault="00731FED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731FED" w:rsidRPr="003229C8" w:rsidRDefault="00731FED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731FED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Pr="003229C8">
              <w:rPr>
                <w:sz w:val="18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731FED" w:rsidRPr="003229C8" w:rsidRDefault="00066AC2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The crime of accepting (Alwasta)</w:t>
            </w: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cs/>
              </w:rPr>
              <w:t>‎</w:t>
            </w: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 xml:space="preserve"> in the Jordanian legislation and problematic application ( comparative study).</w:t>
            </w:r>
          </w:p>
        </w:tc>
        <w:tc>
          <w:tcPr>
            <w:tcW w:w="2070" w:type="dxa"/>
            <w:vAlign w:val="center"/>
          </w:tcPr>
          <w:p w:rsidR="00731FED" w:rsidRPr="003229C8" w:rsidRDefault="00066AC2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Dirasat Journal  Shari'a And Law Sciences</w:t>
            </w:r>
          </w:p>
        </w:tc>
        <w:tc>
          <w:tcPr>
            <w:tcW w:w="1170" w:type="dxa"/>
            <w:vAlign w:val="center"/>
          </w:tcPr>
          <w:p w:rsidR="00731FED" w:rsidRPr="003229C8" w:rsidRDefault="002D07F8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43</w:t>
            </w:r>
          </w:p>
        </w:tc>
        <w:tc>
          <w:tcPr>
            <w:tcW w:w="1080" w:type="dxa"/>
            <w:vAlign w:val="center"/>
          </w:tcPr>
          <w:p w:rsidR="00731FED" w:rsidRPr="003229C8" w:rsidRDefault="002D07F8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2016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731FED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="002D07F8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D2E8C" w:rsidRPr="003229C8" w:rsidRDefault="004D2E8C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</w:p>
          <w:tbl>
            <w:tblPr>
              <w:tblW w:w="703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7"/>
            </w:tblGrid>
            <w:tr w:rsidR="00066AC2" w:rsidRPr="00066AC2" w:rsidTr="003229C8">
              <w:trPr>
                <w:trHeight w:val="501"/>
              </w:trPr>
              <w:tc>
                <w:tcPr>
                  <w:tcW w:w="7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2" w:type="dxa"/>
                    <w:left w:w="0" w:type="dxa"/>
                    <w:bottom w:w="72" w:type="dxa"/>
                    <w:right w:w="240" w:type="dxa"/>
                  </w:tcMar>
                  <w:hideMark/>
                </w:tcPr>
                <w:p w:rsidR="00066AC2" w:rsidRPr="00066AC2" w:rsidRDefault="00066AC2" w:rsidP="003229C8">
                  <w:pPr>
                    <w:spacing w:after="0" w:line="240" w:lineRule="auto"/>
                    <w:jc w:val="right"/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18"/>
                      <w:szCs w:val="20"/>
                    </w:rPr>
                  </w:pPr>
                  <w:r w:rsidRPr="00066AC2"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18"/>
                      <w:szCs w:val="20"/>
                    </w:rPr>
                    <w:t>Legal Standards for UN Authorization Inspection in the Jordanian and Egyptian Laws (Comparative Study)</w:t>
                  </w:r>
                </w:p>
              </w:tc>
            </w:tr>
          </w:tbl>
          <w:p w:rsidR="00731FED" w:rsidRPr="003229C8" w:rsidRDefault="00731FED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731FED" w:rsidRPr="003229C8" w:rsidRDefault="00066AC2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Dirasat Journal  Shari’a And Law Sciences</w:t>
            </w:r>
          </w:p>
        </w:tc>
        <w:tc>
          <w:tcPr>
            <w:tcW w:w="1170" w:type="dxa"/>
            <w:vAlign w:val="center"/>
          </w:tcPr>
          <w:p w:rsidR="00731FED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42</w:t>
            </w:r>
          </w:p>
        </w:tc>
        <w:tc>
          <w:tcPr>
            <w:tcW w:w="1080" w:type="dxa"/>
            <w:vAlign w:val="center"/>
          </w:tcPr>
          <w:p w:rsidR="00731FED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2015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="004D2E8C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D07F8" w:rsidRPr="003229C8" w:rsidRDefault="00E928A6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Means and Controls of Direction of the Penal Judge in Penalty Individualization</w:t>
            </w:r>
          </w:p>
        </w:tc>
        <w:tc>
          <w:tcPr>
            <w:tcW w:w="2070" w:type="dxa"/>
            <w:vAlign w:val="center"/>
          </w:tcPr>
          <w:p w:rsidR="002D07F8" w:rsidRPr="003229C8" w:rsidRDefault="00066AC2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Dirasat Journal  Shari’a And Law Sciences</w:t>
            </w:r>
          </w:p>
        </w:tc>
        <w:tc>
          <w:tcPr>
            <w:tcW w:w="117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42</w:t>
            </w:r>
          </w:p>
        </w:tc>
        <w:tc>
          <w:tcPr>
            <w:tcW w:w="108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2015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2D07F8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  <w:tc>
          <w:tcPr>
            <w:tcW w:w="2430" w:type="dxa"/>
            <w:vAlign w:val="center"/>
          </w:tcPr>
          <w:p w:rsidR="002D07F8" w:rsidRPr="003229C8" w:rsidRDefault="002D07F8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2D07F8" w:rsidRPr="003229C8" w:rsidRDefault="002D07F8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D07F8" w:rsidRPr="003229C8" w:rsidRDefault="002D07F8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D07F8" w:rsidRPr="003229C8" w:rsidRDefault="002D07F8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="004D2E8C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D07F8" w:rsidRPr="003229C8" w:rsidRDefault="00E928A6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Community service as an alternative punishment to the Jordanian Penal Code</w:t>
            </w:r>
          </w:p>
        </w:tc>
        <w:tc>
          <w:tcPr>
            <w:tcW w:w="2070" w:type="dxa"/>
            <w:vAlign w:val="center"/>
          </w:tcPr>
          <w:p w:rsidR="002D07F8" w:rsidRPr="003229C8" w:rsidRDefault="00066AC2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Dirasat Journal  Shari’a And Law Sciences</w:t>
            </w:r>
          </w:p>
        </w:tc>
        <w:tc>
          <w:tcPr>
            <w:tcW w:w="117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40</w:t>
            </w:r>
          </w:p>
        </w:tc>
        <w:tc>
          <w:tcPr>
            <w:tcW w:w="108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2013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</w:p>
        </w:tc>
        <w:tc>
          <w:tcPr>
            <w:tcW w:w="2430" w:type="dxa"/>
            <w:vAlign w:val="center"/>
          </w:tcPr>
          <w:p w:rsidR="002D07F8" w:rsidRPr="003229C8" w:rsidRDefault="00461945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 xml:space="preserve">Criminal responsibility of the offender for the transfer of Covid </w:t>
            </w: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  <w:t>19</w:t>
            </w:r>
          </w:p>
        </w:tc>
        <w:tc>
          <w:tcPr>
            <w:tcW w:w="2070" w:type="dxa"/>
            <w:vAlign w:val="center"/>
          </w:tcPr>
          <w:p w:rsidR="002D07F8" w:rsidRPr="003229C8" w:rsidRDefault="00461945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Dhi-Qar University Journal - International Conference</w:t>
            </w:r>
          </w:p>
        </w:tc>
        <w:tc>
          <w:tcPr>
            <w:tcW w:w="117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-</w:t>
            </w:r>
          </w:p>
        </w:tc>
        <w:tc>
          <w:tcPr>
            <w:tcW w:w="108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2020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="004D2E8C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D07F8" w:rsidRPr="003229C8" w:rsidRDefault="004D2E8C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Torture as Crime under International Law &amp; Torture Victims' Rights</w:t>
            </w:r>
          </w:p>
        </w:tc>
        <w:tc>
          <w:tcPr>
            <w:tcW w:w="2070" w:type="dxa"/>
            <w:vAlign w:val="center"/>
          </w:tcPr>
          <w:p w:rsidR="002D07F8" w:rsidRPr="003229C8" w:rsidRDefault="004D2E8C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journal of law , policy and globalization</w:t>
            </w:r>
          </w:p>
        </w:tc>
        <w:tc>
          <w:tcPr>
            <w:tcW w:w="117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42</w:t>
            </w:r>
          </w:p>
        </w:tc>
        <w:tc>
          <w:tcPr>
            <w:tcW w:w="108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2015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2D07F8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  <w:tc>
          <w:tcPr>
            <w:tcW w:w="2430" w:type="dxa"/>
            <w:vAlign w:val="center"/>
          </w:tcPr>
          <w:p w:rsidR="002D07F8" w:rsidRPr="003229C8" w:rsidRDefault="002D07F8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2D07F8" w:rsidRPr="003229C8" w:rsidRDefault="002D07F8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2D07F8" w:rsidRPr="003229C8" w:rsidRDefault="002D07F8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2D07F8" w:rsidRPr="003229C8" w:rsidRDefault="002D07F8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="004D2E8C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D07F8" w:rsidRPr="003229C8" w:rsidRDefault="00461945" w:rsidP="003229C8">
            <w:pPr>
              <w:spacing w:after="0" w:line="240" w:lineRule="auto"/>
              <w:jc w:val="right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Cyber Terrorism via the Internet in Jordanian Legislation</w:t>
            </w:r>
          </w:p>
        </w:tc>
        <w:tc>
          <w:tcPr>
            <w:tcW w:w="2070" w:type="dxa"/>
            <w:vAlign w:val="center"/>
          </w:tcPr>
          <w:p w:rsidR="002D07F8" w:rsidRPr="003229C8" w:rsidRDefault="00461945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Journal of Legal and Civil Sciences - Baghdad</w:t>
            </w:r>
          </w:p>
        </w:tc>
        <w:tc>
          <w:tcPr>
            <w:tcW w:w="117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9</w:t>
            </w:r>
          </w:p>
        </w:tc>
        <w:tc>
          <w:tcPr>
            <w:tcW w:w="108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2015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="004D2E8C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tbl>
            <w:tblPr>
              <w:tblW w:w="692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8"/>
            </w:tblGrid>
            <w:tr w:rsidR="00461945" w:rsidRPr="00461945" w:rsidTr="00461945">
              <w:tc>
                <w:tcPr>
                  <w:tcW w:w="6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2" w:type="dxa"/>
                    <w:left w:w="0" w:type="dxa"/>
                    <w:bottom w:w="72" w:type="dxa"/>
                    <w:right w:w="240" w:type="dxa"/>
                  </w:tcMar>
                  <w:hideMark/>
                </w:tcPr>
                <w:p w:rsidR="00461945" w:rsidRPr="00461945" w:rsidRDefault="00461945" w:rsidP="003229C8">
                  <w:pPr>
                    <w:spacing w:after="0" w:line="240" w:lineRule="auto"/>
                    <w:jc w:val="right"/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18"/>
                      <w:szCs w:val="20"/>
                    </w:rPr>
                  </w:pPr>
                  <w:r w:rsidRPr="00461945">
                    <w:rPr>
                      <w:rFonts w:ascii="Candara" w:eastAsia="Times New Roman" w:hAnsi="Candara" w:cs="Khalid Art bold"/>
                      <w:b/>
                      <w:bCs/>
                      <w:color w:val="7F7F7F"/>
                      <w:sz w:val="18"/>
                      <w:szCs w:val="20"/>
                    </w:rPr>
                    <w:t>Impact of the Islamic Sharia Values on the Philosophy of Law: Comparative Study</w:t>
                  </w:r>
                </w:p>
              </w:tc>
            </w:tr>
            <w:tr w:rsidR="00461945" w:rsidRPr="00461945" w:rsidTr="00461945">
              <w:tc>
                <w:tcPr>
                  <w:tcW w:w="6928" w:type="dxa"/>
                  <w:shd w:val="clear" w:color="auto" w:fill="FFFFFF"/>
                  <w:hideMark/>
                </w:tcPr>
                <w:p w:rsidR="00461945" w:rsidRPr="00461945" w:rsidRDefault="00461945" w:rsidP="003229C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22222"/>
                      <w:sz w:val="18"/>
                      <w:szCs w:val="20"/>
                    </w:rPr>
                  </w:pPr>
                </w:p>
              </w:tc>
            </w:tr>
          </w:tbl>
          <w:p w:rsidR="002D07F8" w:rsidRPr="003229C8" w:rsidRDefault="002D07F8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</w:p>
        </w:tc>
        <w:tc>
          <w:tcPr>
            <w:tcW w:w="2070" w:type="dxa"/>
            <w:vAlign w:val="center"/>
          </w:tcPr>
          <w:p w:rsidR="002D07F8" w:rsidRPr="003229C8" w:rsidRDefault="00461945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Journal of Legal and Civil Sciences - Baghdad</w:t>
            </w:r>
          </w:p>
        </w:tc>
        <w:tc>
          <w:tcPr>
            <w:tcW w:w="117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8</w:t>
            </w:r>
          </w:p>
        </w:tc>
        <w:tc>
          <w:tcPr>
            <w:tcW w:w="108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2015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lastRenderedPageBreak/>
              <w:t>Dr. Fahad Al  Kasassbeh</w:t>
            </w:r>
            <w:r w:rsidR="004D2E8C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D2E8C" w:rsidRPr="003229C8" w:rsidRDefault="004D2E8C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</w:p>
          <w:p w:rsidR="002D07F8" w:rsidRPr="003229C8" w:rsidRDefault="00461945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Causality Theory in the Jordanian Penal Legislation Murder Model Comparative Study with the Syrian and Egyptian Legislative Systems</w:t>
            </w:r>
          </w:p>
        </w:tc>
        <w:tc>
          <w:tcPr>
            <w:tcW w:w="2070" w:type="dxa"/>
            <w:vAlign w:val="center"/>
          </w:tcPr>
          <w:p w:rsidR="002D07F8" w:rsidRPr="003229C8" w:rsidRDefault="00461945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  <w:lang w:val="fr-FR"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  <w:lang w:val="fr-FR"/>
              </w:rPr>
              <w:t>Al-Zarqa National Journal - Jordan</w:t>
            </w:r>
          </w:p>
        </w:tc>
        <w:tc>
          <w:tcPr>
            <w:tcW w:w="117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16</w:t>
            </w:r>
          </w:p>
        </w:tc>
        <w:tc>
          <w:tcPr>
            <w:tcW w:w="108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2016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="004D2E8C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2D07F8" w:rsidRPr="003229C8" w:rsidRDefault="00A10E47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Criminal liability for failure to provide medical assistance to a person in danger</w:t>
            </w:r>
          </w:p>
        </w:tc>
        <w:tc>
          <w:tcPr>
            <w:tcW w:w="2070" w:type="dxa"/>
            <w:vAlign w:val="center"/>
          </w:tcPr>
          <w:p w:rsidR="002D07F8" w:rsidRPr="003229C8" w:rsidRDefault="00A10E47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 xml:space="preserve">Arab researcher </w:t>
            </w: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  <w:lang w:val="fr-FR"/>
              </w:rPr>
              <w:t>Journal</w:t>
            </w:r>
          </w:p>
        </w:tc>
        <w:tc>
          <w:tcPr>
            <w:tcW w:w="117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</w:t>
            </w:r>
          </w:p>
        </w:tc>
        <w:tc>
          <w:tcPr>
            <w:tcW w:w="108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2020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2D07F8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</w:p>
        </w:tc>
        <w:tc>
          <w:tcPr>
            <w:tcW w:w="2430" w:type="dxa"/>
            <w:vAlign w:val="center"/>
          </w:tcPr>
          <w:p w:rsidR="002D07F8" w:rsidRPr="003229C8" w:rsidRDefault="004D2E8C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The Legislative Confrontation Of The Cyber Stalking Crime: A Comparative Study</w:t>
            </w: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  <w:t xml:space="preserve"> .</w:t>
            </w:r>
          </w:p>
        </w:tc>
        <w:tc>
          <w:tcPr>
            <w:tcW w:w="2070" w:type="dxa"/>
            <w:vAlign w:val="center"/>
          </w:tcPr>
          <w:p w:rsidR="002D07F8" w:rsidRPr="003229C8" w:rsidRDefault="004D2E8C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phycology and education journal</w:t>
            </w: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  <w:t xml:space="preserve"> ,  </w:t>
            </w:r>
          </w:p>
        </w:tc>
        <w:tc>
          <w:tcPr>
            <w:tcW w:w="117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58</w:t>
            </w:r>
          </w:p>
        </w:tc>
        <w:tc>
          <w:tcPr>
            <w:tcW w:w="1080" w:type="dxa"/>
            <w:vAlign w:val="center"/>
          </w:tcPr>
          <w:p w:rsidR="002D07F8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2020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4D2E8C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="004D2E8C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D2E8C" w:rsidRPr="003229C8" w:rsidRDefault="004D2E8C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</w:pPr>
          </w:p>
          <w:p w:rsidR="004D2E8C" w:rsidRPr="003229C8" w:rsidRDefault="004D2E8C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Legal mechanisms of the international criminal justice system to protect refugees</w:t>
            </w:r>
          </w:p>
        </w:tc>
        <w:tc>
          <w:tcPr>
            <w:tcW w:w="2070" w:type="dxa"/>
            <w:vAlign w:val="center"/>
          </w:tcPr>
          <w:p w:rsidR="004D2E8C" w:rsidRPr="003229C8" w:rsidRDefault="004D2E8C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lang w:bidi="ar-JO"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  <w:lang w:bidi="ar-JO"/>
              </w:rPr>
              <w:t>Route educational and social science journal</w:t>
            </w:r>
          </w:p>
        </w:tc>
        <w:tc>
          <w:tcPr>
            <w:tcW w:w="1170" w:type="dxa"/>
            <w:vAlign w:val="center"/>
          </w:tcPr>
          <w:p w:rsidR="004D2E8C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5</w:t>
            </w:r>
          </w:p>
        </w:tc>
        <w:tc>
          <w:tcPr>
            <w:tcW w:w="1080" w:type="dxa"/>
            <w:vAlign w:val="center"/>
          </w:tcPr>
          <w:p w:rsidR="004D2E8C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2018</w:t>
            </w:r>
          </w:p>
        </w:tc>
      </w:tr>
      <w:tr w:rsidR="003229C8" w:rsidRPr="003229C8" w:rsidTr="003229C8">
        <w:trPr>
          <w:trHeight w:val="549"/>
        </w:trPr>
        <w:tc>
          <w:tcPr>
            <w:tcW w:w="2520" w:type="dxa"/>
            <w:vAlign w:val="center"/>
          </w:tcPr>
          <w:p w:rsidR="004D2E8C" w:rsidRPr="003229C8" w:rsidRDefault="003C7AD7" w:rsidP="003229C8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</w:rPr>
              <w:t>Dr. Fahad Al  Kasassbeh</w:t>
            </w:r>
            <w:r w:rsidR="004D2E8C"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4D2E8C" w:rsidRPr="003229C8" w:rsidRDefault="004D2E8C" w:rsidP="003229C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Subject-matter Jurisdiction of Courts of First Instance in the Jordanian Judicial System</w:t>
            </w: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  <w:t xml:space="preserve"> .  .,</w:t>
            </w:r>
          </w:p>
        </w:tc>
        <w:tc>
          <w:tcPr>
            <w:tcW w:w="2070" w:type="dxa"/>
            <w:vAlign w:val="center"/>
          </w:tcPr>
          <w:p w:rsidR="004D2E8C" w:rsidRPr="003229C8" w:rsidRDefault="004D2E8C" w:rsidP="003229C8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lang w:bidi="ar-JO"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  <w:lang w:bidi="ar-JO"/>
              </w:rPr>
              <w:t>phycology and education journal</w:t>
            </w:r>
          </w:p>
        </w:tc>
        <w:tc>
          <w:tcPr>
            <w:tcW w:w="1170" w:type="dxa"/>
            <w:vAlign w:val="center"/>
          </w:tcPr>
          <w:p w:rsidR="004D2E8C" w:rsidRPr="003229C8" w:rsidRDefault="004D2E8C" w:rsidP="003229C8">
            <w:pPr>
              <w:spacing w:after="0" w:line="240" w:lineRule="auto"/>
              <w:ind w:right="39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58</w:t>
            </w:r>
          </w:p>
        </w:tc>
        <w:tc>
          <w:tcPr>
            <w:tcW w:w="1080" w:type="dxa"/>
            <w:vAlign w:val="center"/>
          </w:tcPr>
          <w:p w:rsidR="004D2E8C" w:rsidRPr="003229C8" w:rsidRDefault="004D2E8C" w:rsidP="003229C8">
            <w:pPr>
              <w:spacing w:after="0" w:line="240" w:lineRule="auto"/>
              <w:ind w:right="-44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 w:hint="cs"/>
                <w:color w:val="7F7F7F"/>
                <w:sz w:val="18"/>
                <w:szCs w:val="20"/>
                <w:rtl/>
              </w:rPr>
              <w:t>2021</w:t>
            </w:r>
          </w:p>
        </w:tc>
      </w:tr>
    </w:tbl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54796A" w:rsidRDefault="0054796A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54796A" w:rsidRDefault="0054796A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54796A" w:rsidRDefault="0054796A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54796A" w:rsidRDefault="0054796A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54796A" w:rsidRDefault="0054796A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54796A" w:rsidRDefault="0054796A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54796A" w:rsidRDefault="0054796A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54796A" w:rsidRDefault="0054796A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3229C8" w:rsidRDefault="003229C8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3229C8" w:rsidRDefault="003229C8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3229C8" w:rsidRDefault="003229C8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3229C8" w:rsidRDefault="003229C8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3229C8" w:rsidRDefault="003229C8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3229C8" w:rsidRDefault="003229C8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3229C8" w:rsidRDefault="003229C8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3229C8" w:rsidRDefault="003229C8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</w:p>
    <w:p w:rsidR="003229C8" w:rsidRDefault="003229C8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54796A" w:rsidRDefault="0054796A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54796A" w:rsidRDefault="0054796A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31FED" w:rsidRPr="00731FED" w:rsidRDefault="00580FF8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  <w:r w:rsidRPr="00580FF8">
        <w:rPr>
          <w:rFonts w:ascii="Candara" w:eastAsia="Times New Roman" w:hAnsi="Candara" w:cs="Khalid Art bold"/>
          <w:b/>
          <w:caps/>
          <w:smallCaps/>
          <w:sz w:val="28"/>
          <w:szCs w:val="28"/>
        </w:rPr>
        <w:lastRenderedPageBreak/>
        <w:t>Conferences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tblW w:w="9923" w:type="dxa"/>
        <w:tblInd w:w="-908" w:type="dxa"/>
        <w:tblLook w:val="04A0" w:firstRow="1" w:lastRow="0" w:firstColumn="1" w:lastColumn="0" w:noHBand="0" w:noVBand="1"/>
      </w:tblPr>
      <w:tblGrid>
        <w:gridCol w:w="1276"/>
        <w:gridCol w:w="3697"/>
        <w:gridCol w:w="2115"/>
        <w:gridCol w:w="1842"/>
        <w:gridCol w:w="993"/>
      </w:tblGrid>
      <w:tr w:rsidR="00731FED" w:rsidRPr="00580FF8" w:rsidTr="007F1A50">
        <w:trPr>
          <w:trHeight w:val="468"/>
        </w:trPr>
        <w:tc>
          <w:tcPr>
            <w:tcW w:w="1276" w:type="dxa"/>
            <w:vAlign w:val="center"/>
          </w:tcPr>
          <w:p w:rsidR="00580FF8" w:rsidRPr="007F6B9A" w:rsidRDefault="00580FF8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Authors</w:t>
            </w:r>
          </w:p>
          <w:p w:rsidR="00731FED" w:rsidRPr="007F6B9A" w:rsidRDefault="00580FF8" w:rsidP="007F6B9A">
            <w:pPr>
              <w:spacing w:after="0" w:line="240" w:lineRule="auto"/>
              <w:ind w:left="-604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(in order)</w:t>
            </w:r>
          </w:p>
        </w:tc>
        <w:tc>
          <w:tcPr>
            <w:tcW w:w="3697" w:type="dxa"/>
            <w:vAlign w:val="center"/>
          </w:tcPr>
          <w:p w:rsidR="00731FED" w:rsidRPr="007F6B9A" w:rsidRDefault="00580FF8" w:rsidP="007F6B9A">
            <w:pPr>
              <w:tabs>
                <w:tab w:val="right" w:pos="522"/>
              </w:tabs>
              <w:spacing w:after="0" w:line="240" w:lineRule="auto"/>
              <w:ind w:left="-604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Address</w:t>
            </w:r>
          </w:p>
        </w:tc>
        <w:tc>
          <w:tcPr>
            <w:tcW w:w="2115" w:type="dxa"/>
            <w:vAlign w:val="center"/>
          </w:tcPr>
          <w:p w:rsidR="00731FED" w:rsidRPr="007F6B9A" w:rsidRDefault="00580FF8" w:rsidP="007F6B9A">
            <w:pPr>
              <w:spacing w:after="0" w:line="240" w:lineRule="auto"/>
              <w:ind w:left="-604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Conference</w:t>
            </w:r>
          </w:p>
        </w:tc>
        <w:tc>
          <w:tcPr>
            <w:tcW w:w="1842" w:type="dxa"/>
            <w:vAlign w:val="center"/>
          </w:tcPr>
          <w:p w:rsidR="00731FED" w:rsidRPr="007F6B9A" w:rsidRDefault="00580FF8" w:rsidP="007F6B9A">
            <w:pPr>
              <w:spacing w:after="0" w:line="240" w:lineRule="auto"/>
              <w:ind w:left="-604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country/city</w:t>
            </w:r>
          </w:p>
        </w:tc>
        <w:tc>
          <w:tcPr>
            <w:tcW w:w="993" w:type="dxa"/>
            <w:vAlign w:val="center"/>
          </w:tcPr>
          <w:p w:rsidR="00731FED" w:rsidRPr="007F6B9A" w:rsidRDefault="00580FF8" w:rsidP="007F6B9A">
            <w:pPr>
              <w:spacing w:after="0" w:line="240" w:lineRule="auto"/>
              <w:ind w:left="-604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Date</w:t>
            </w:r>
          </w:p>
        </w:tc>
      </w:tr>
      <w:tr w:rsidR="00CE1EA6" w:rsidRPr="00580FF8" w:rsidTr="007F1A50">
        <w:trPr>
          <w:trHeight w:val="468"/>
        </w:trPr>
        <w:tc>
          <w:tcPr>
            <w:tcW w:w="1276" w:type="dxa"/>
            <w:vAlign w:val="center"/>
          </w:tcPr>
          <w:p w:rsidR="00CE1EA6" w:rsidRPr="00580FF8" w:rsidRDefault="00CE1EA6" w:rsidP="00580FF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580FF8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</w:rPr>
              <w:t>Dr. Fahad Al  Kasassbeh</w:t>
            </w:r>
          </w:p>
        </w:tc>
        <w:tc>
          <w:tcPr>
            <w:tcW w:w="3697" w:type="dxa"/>
            <w:vAlign w:val="center"/>
          </w:tcPr>
          <w:p w:rsidR="00CE1EA6" w:rsidRPr="00580FF8" w:rsidRDefault="00CE1EA6" w:rsidP="00580FF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580FF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Criminal liability of the offender for the transmission of COVID-</w:t>
            </w:r>
            <w:r w:rsidRPr="00580FF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  <w:t>19</w:t>
            </w:r>
            <w:r w:rsidRPr="00580FF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, - International Conference / International Responsibility to Combat Epidemics, .</w:t>
            </w:r>
          </w:p>
        </w:tc>
        <w:tc>
          <w:tcPr>
            <w:tcW w:w="2115" w:type="dxa"/>
            <w:vAlign w:val="center"/>
          </w:tcPr>
          <w:p w:rsidR="00CE1EA6" w:rsidRPr="003229C8" w:rsidRDefault="00CE1EA6" w:rsidP="00571F64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 xml:space="preserve">Criminal responsibility of the offender for the transfer of Covid </w:t>
            </w:r>
            <w:r w:rsidRPr="003229C8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  <w:t>19</w:t>
            </w:r>
          </w:p>
        </w:tc>
        <w:tc>
          <w:tcPr>
            <w:tcW w:w="1842" w:type="dxa"/>
            <w:vAlign w:val="center"/>
          </w:tcPr>
          <w:p w:rsidR="00CE1EA6" w:rsidRPr="003229C8" w:rsidRDefault="00CE1EA6" w:rsidP="00CE1EA6">
            <w:pPr>
              <w:tabs>
                <w:tab w:val="right" w:pos="72"/>
              </w:tabs>
              <w:spacing w:after="0" w:line="240" w:lineRule="auto"/>
              <w:ind w:right="332"/>
              <w:jc w:val="center"/>
              <w:rPr>
                <w:rFonts w:ascii="Candara" w:eastAsia="Times New Roman" w:hAnsi="Candara" w:cs="Khalid Art bold"/>
                <w:color w:val="7F7F7F"/>
                <w:sz w:val="18"/>
                <w:szCs w:val="20"/>
                <w:rtl/>
              </w:rPr>
            </w:pPr>
            <w:r w:rsidRPr="003229C8"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 xml:space="preserve">Dhi-Qar University </w:t>
            </w:r>
            <w:r>
              <w:rPr>
                <w:rFonts w:ascii="Candara" w:eastAsia="Times New Roman" w:hAnsi="Candara" w:cs="Khalid Art bold"/>
                <w:color w:val="7F7F7F"/>
                <w:sz w:val="18"/>
                <w:szCs w:val="20"/>
              </w:rPr>
              <w:t>Iraq</w:t>
            </w:r>
          </w:p>
        </w:tc>
        <w:tc>
          <w:tcPr>
            <w:tcW w:w="993" w:type="dxa"/>
            <w:vAlign w:val="center"/>
          </w:tcPr>
          <w:p w:rsidR="00CE1EA6" w:rsidRPr="00580FF8" w:rsidRDefault="00CE1EA6" w:rsidP="00580FF8">
            <w:pPr>
              <w:tabs>
                <w:tab w:val="right" w:pos="266"/>
              </w:tabs>
              <w:spacing w:after="0" w:line="240" w:lineRule="auto"/>
              <w:ind w:right="162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580FF8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2020</w:t>
            </w:r>
          </w:p>
        </w:tc>
      </w:tr>
      <w:tr w:rsidR="00731FED" w:rsidRPr="00580FF8" w:rsidTr="007F1A50">
        <w:trPr>
          <w:trHeight w:val="468"/>
        </w:trPr>
        <w:tc>
          <w:tcPr>
            <w:tcW w:w="1276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3697" w:type="dxa"/>
            <w:vAlign w:val="center"/>
          </w:tcPr>
          <w:p w:rsidR="00731FED" w:rsidRPr="00580FF8" w:rsidRDefault="00731FED" w:rsidP="007F1A50">
            <w:pPr>
              <w:tabs>
                <w:tab w:val="right" w:pos="522"/>
              </w:tabs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1842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</w:tr>
      <w:tr w:rsidR="00731FED" w:rsidRPr="00580FF8" w:rsidTr="007F1A50">
        <w:trPr>
          <w:trHeight w:val="468"/>
        </w:trPr>
        <w:tc>
          <w:tcPr>
            <w:tcW w:w="1276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3697" w:type="dxa"/>
            <w:vAlign w:val="center"/>
          </w:tcPr>
          <w:p w:rsidR="00731FED" w:rsidRPr="00580FF8" w:rsidRDefault="00731FED" w:rsidP="007F1A50">
            <w:pPr>
              <w:tabs>
                <w:tab w:val="right" w:pos="522"/>
              </w:tabs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1842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</w:tr>
      <w:tr w:rsidR="00731FED" w:rsidRPr="00580FF8" w:rsidTr="007F1A50">
        <w:trPr>
          <w:trHeight w:val="468"/>
        </w:trPr>
        <w:tc>
          <w:tcPr>
            <w:tcW w:w="1276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3697" w:type="dxa"/>
            <w:vAlign w:val="center"/>
          </w:tcPr>
          <w:p w:rsidR="00731FED" w:rsidRPr="00580FF8" w:rsidRDefault="00731FED" w:rsidP="007F1A50">
            <w:pPr>
              <w:tabs>
                <w:tab w:val="right" w:pos="522"/>
              </w:tabs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2115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1842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  <w:tc>
          <w:tcPr>
            <w:tcW w:w="993" w:type="dxa"/>
            <w:vAlign w:val="center"/>
          </w:tcPr>
          <w:p w:rsidR="00731FED" w:rsidRPr="00580FF8" w:rsidRDefault="00731FED" w:rsidP="007F1A50">
            <w:pPr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color w:val="000000"/>
                <w:sz w:val="16"/>
                <w:szCs w:val="18"/>
                <w:rtl/>
              </w:rPr>
            </w:pPr>
          </w:p>
        </w:tc>
      </w:tr>
    </w:tbl>
    <w:p w:rsidR="00731FED" w:rsidRPr="00731FED" w:rsidRDefault="00731FED" w:rsidP="007F1A50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10"/>
          <w:szCs w:val="10"/>
          <w:rtl/>
        </w:rPr>
      </w:pPr>
    </w:p>
    <w:p w:rsidR="00731FED" w:rsidRPr="00731FED" w:rsidRDefault="00131EC2" w:rsidP="00131EC2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  <w:r w:rsidRPr="00131EC2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books</w:t>
      </w:r>
    </w:p>
    <w:p w:rsidR="00731FED" w:rsidRPr="00731FED" w:rsidRDefault="00731FED" w:rsidP="007F1A50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tblW w:w="9540" w:type="dxa"/>
        <w:tblInd w:w="-496" w:type="dxa"/>
        <w:tblLook w:val="04A0" w:firstRow="1" w:lastRow="0" w:firstColumn="1" w:lastColumn="0" w:noHBand="0" w:noVBand="1"/>
      </w:tblPr>
      <w:tblGrid>
        <w:gridCol w:w="2750"/>
        <w:gridCol w:w="2157"/>
        <w:gridCol w:w="1749"/>
        <w:gridCol w:w="1320"/>
        <w:gridCol w:w="1564"/>
      </w:tblGrid>
      <w:tr w:rsidR="00731FED" w:rsidRPr="007F6B9A" w:rsidTr="00131EC2">
        <w:trPr>
          <w:trHeight w:val="567"/>
        </w:trPr>
        <w:tc>
          <w:tcPr>
            <w:tcW w:w="2750" w:type="dxa"/>
            <w:vAlign w:val="center"/>
          </w:tcPr>
          <w:p w:rsidR="00131EC2" w:rsidRPr="007F6B9A" w:rsidRDefault="00131EC2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Authors</w:t>
            </w:r>
          </w:p>
          <w:p w:rsidR="00731FED" w:rsidRPr="007F6B9A" w:rsidRDefault="00131EC2" w:rsidP="007F6B9A">
            <w:pPr>
              <w:spacing w:after="0" w:line="240" w:lineRule="auto"/>
              <w:ind w:left="-604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(in order)</w:t>
            </w:r>
          </w:p>
        </w:tc>
        <w:tc>
          <w:tcPr>
            <w:tcW w:w="2157" w:type="dxa"/>
            <w:vAlign w:val="center"/>
          </w:tcPr>
          <w:p w:rsidR="00731FED" w:rsidRPr="007F6B9A" w:rsidRDefault="00131EC2" w:rsidP="007F6B9A">
            <w:pPr>
              <w:tabs>
                <w:tab w:val="right" w:pos="45"/>
              </w:tabs>
              <w:spacing w:after="0" w:line="240" w:lineRule="auto"/>
              <w:ind w:left="-604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Address</w:t>
            </w:r>
          </w:p>
        </w:tc>
        <w:tc>
          <w:tcPr>
            <w:tcW w:w="1749" w:type="dxa"/>
            <w:vAlign w:val="center"/>
          </w:tcPr>
          <w:p w:rsidR="00731FED" w:rsidRPr="007F6B9A" w:rsidRDefault="00131EC2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publisher</w:t>
            </w:r>
          </w:p>
        </w:tc>
        <w:tc>
          <w:tcPr>
            <w:tcW w:w="1320" w:type="dxa"/>
            <w:vAlign w:val="center"/>
          </w:tcPr>
          <w:p w:rsidR="00731FED" w:rsidRPr="007F6B9A" w:rsidRDefault="00131EC2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edition</w:t>
            </w:r>
          </w:p>
        </w:tc>
        <w:tc>
          <w:tcPr>
            <w:tcW w:w="1564" w:type="dxa"/>
            <w:vAlign w:val="center"/>
          </w:tcPr>
          <w:p w:rsidR="00731FED" w:rsidRPr="007F6B9A" w:rsidRDefault="00131EC2" w:rsidP="007F6B9A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  <w:rtl/>
              </w:rPr>
            </w:pPr>
            <w:r w:rsidRPr="007F6B9A">
              <w:rPr>
                <w:rFonts w:ascii="Candara" w:eastAsia="Times New Roman" w:hAnsi="Candara" w:cs="Khalid Art bold"/>
                <w:b/>
                <w:bCs/>
                <w:color w:val="7F7F7F"/>
                <w:sz w:val="24"/>
                <w:szCs w:val="24"/>
              </w:rPr>
              <w:t>edition</w:t>
            </w:r>
          </w:p>
        </w:tc>
      </w:tr>
      <w:tr w:rsidR="00731FED" w:rsidRPr="007F6B9A" w:rsidTr="00131EC2">
        <w:trPr>
          <w:trHeight w:val="567"/>
        </w:trPr>
        <w:tc>
          <w:tcPr>
            <w:tcW w:w="2750" w:type="dxa"/>
            <w:vAlign w:val="center"/>
          </w:tcPr>
          <w:p w:rsidR="00731FED" w:rsidRPr="000A438E" w:rsidRDefault="003C7AD7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</w:rPr>
              <w:t>Dr. Fahad Al  Kasassbeh</w:t>
            </w:r>
            <w:r w:rsidR="00161DAA"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731FED" w:rsidRPr="000A438E" w:rsidRDefault="00DA66AF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Bankruptcy crimes in Jordanian law</w:t>
            </w:r>
          </w:p>
        </w:tc>
        <w:tc>
          <w:tcPr>
            <w:tcW w:w="1749" w:type="dxa"/>
            <w:vAlign w:val="center"/>
          </w:tcPr>
          <w:p w:rsidR="00731FED" w:rsidRPr="000A438E" w:rsidRDefault="00131EC2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Dar Wael For Publishing </w:t>
            </w:r>
          </w:p>
        </w:tc>
        <w:tc>
          <w:tcPr>
            <w:tcW w:w="1320" w:type="dxa"/>
            <w:vAlign w:val="center"/>
          </w:tcPr>
          <w:p w:rsidR="00731FED" w:rsidRPr="000A438E" w:rsidRDefault="00161DAA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1</w:t>
            </w:r>
          </w:p>
        </w:tc>
        <w:tc>
          <w:tcPr>
            <w:tcW w:w="1564" w:type="dxa"/>
            <w:vAlign w:val="center"/>
          </w:tcPr>
          <w:p w:rsidR="00731FED" w:rsidRPr="000A438E" w:rsidRDefault="00161DAA" w:rsidP="007F1A50">
            <w:pPr>
              <w:tabs>
                <w:tab w:val="right" w:pos="565"/>
              </w:tabs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2010</w:t>
            </w:r>
          </w:p>
        </w:tc>
      </w:tr>
      <w:tr w:rsidR="00731FED" w:rsidRPr="007F6B9A" w:rsidTr="00131EC2">
        <w:trPr>
          <w:trHeight w:val="567"/>
        </w:trPr>
        <w:tc>
          <w:tcPr>
            <w:tcW w:w="2750" w:type="dxa"/>
            <w:vAlign w:val="center"/>
          </w:tcPr>
          <w:p w:rsidR="00731FED" w:rsidRPr="000A438E" w:rsidRDefault="003C7AD7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</w:rPr>
              <w:t>Dr. Fahad Al  Kasassbeh</w:t>
            </w:r>
            <w:r w:rsidR="00161DAA"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731FED" w:rsidRPr="000A438E" w:rsidRDefault="00DA66AF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The function of punishment and its role in reform and rehabilitation</w:t>
            </w:r>
          </w:p>
        </w:tc>
        <w:tc>
          <w:tcPr>
            <w:tcW w:w="1749" w:type="dxa"/>
            <w:vAlign w:val="center"/>
          </w:tcPr>
          <w:p w:rsidR="00161DAA" w:rsidRPr="000A438E" w:rsidRDefault="00131EC2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Dar Wael For Publishing </w:t>
            </w:r>
          </w:p>
        </w:tc>
        <w:tc>
          <w:tcPr>
            <w:tcW w:w="1320" w:type="dxa"/>
            <w:vAlign w:val="center"/>
          </w:tcPr>
          <w:p w:rsidR="00731FED" w:rsidRPr="000A438E" w:rsidRDefault="00161DAA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1</w:t>
            </w:r>
          </w:p>
        </w:tc>
        <w:tc>
          <w:tcPr>
            <w:tcW w:w="1564" w:type="dxa"/>
            <w:vAlign w:val="center"/>
          </w:tcPr>
          <w:p w:rsidR="00731FED" w:rsidRPr="000A438E" w:rsidRDefault="00161DAA" w:rsidP="007F1A50">
            <w:pPr>
              <w:tabs>
                <w:tab w:val="right" w:pos="565"/>
              </w:tabs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2010</w:t>
            </w:r>
          </w:p>
        </w:tc>
      </w:tr>
      <w:tr w:rsidR="00731FED" w:rsidRPr="007F6B9A" w:rsidTr="00131EC2">
        <w:trPr>
          <w:trHeight w:val="567"/>
        </w:trPr>
        <w:tc>
          <w:tcPr>
            <w:tcW w:w="2750" w:type="dxa"/>
            <w:vAlign w:val="center"/>
          </w:tcPr>
          <w:p w:rsidR="00731FED" w:rsidRPr="000A438E" w:rsidRDefault="003C7AD7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</w:rPr>
              <w:t>Dr. Fahad Al  Kasassbeh</w:t>
            </w:r>
          </w:p>
        </w:tc>
        <w:tc>
          <w:tcPr>
            <w:tcW w:w="2157" w:type="dxa"/>
            <w:vAlign w:val="center"/>
          </w:tcPr>
          <w:p w:rsidR="00731FED" w:rsidRPr="000A438E" w:rsidRDefault="00DA66AF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Guidance manual for employees of penal institutions in accordance with the human rights-based approach</w:t>
            </w:r>
          </w:p>
        </w:tc>
        <w:tc>
          <w:tcPr>
            <w:tcW w:w="1749" w:type="dxa"/>
            <w:vAlign w:val="center"/>
          </w:tcPr>
          <w:p w:rsidR="00731FED" w:rsidRPr="000A438E" w:rsidRDefault="00131EC2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International Criminal Reform Organization</w:t>
            </w:r>
          </w:p>
        </w:tc>
        <w:tc>
          <w:tcPr>
            <w:tcW w:w="1320" w:type="dxa"/>
            <w:vAlign w:val="center"/>
          </w:tcPr>
          <w:p w:rsidR="00731FED" w:rsidRPr="000A438E" w:rsidRDefault="00161DAA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1</w:t>
            </w:r>
          </w:p>
        </w:tc>
        <w:tc>
          <w:tcPr>
            <w:tcW w:w="1564" w:type="dxa"/>
            <w:vAlign w:val="center"/>
          </w:tcPr>
          <w:p w:rsidR="00731FED" w:rsidRPr="000A438E" w:rsidRDefault="00161DAA" w:rsidP="007F1A50">
            <w:pPr>
              <w:tabs>
                <w:tab w:val="right" w:pos="565"/>
              </w:tabs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2014</w:t>
            </w:r>
          </w:p>
        </w:tc>
      </w:tr>
      <w:tr w:rsidR="00131EC2" w:rsidRPr="007F6B9A" w:rsidTr="00131EC2">
        <w:trPr>
          <w:trHeight w:val="567"/>
        </w:trPr>
        <w:tc>
          <w:tcPr>
            <w:tcW w:w="2750" w:type="dxa"/>
            <w:vAlign w:val="center"/>
          </w:tcPr>
          <w:p w:rsidR="00131EC2" w:rsidRPr="000A438E" w:rsidRDefault="00131EC2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</w:rPr>
              <w:t>Dr. Fahad Al  Kasassbeh</w:t>
            </w: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131EC2" w:rsidRPr="000A438E" w:rsidRDefault="00DA66AF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Modern financial and economic crimes</w:t>
            </w:r>
          </w:p>
        </w:tc>
        <w:tc>
          <w:tcPr>
            <w:tcW w:w="1749" w:type="dxa"/>
            <w:vAlign w:val="center"/>
          </w:tcPr>
          <w:p w:rsidR="00131EC2" w:rsidRPr="000A438E" w:rsidRDefault="00131EC2" w:rsidP="00571F64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Dar Wael For Publishing </w:t>
            </w:r>
          </w:p>
        </w:tc>
        <w:tc>
          <w:tcPr>
            <w:tcW w:w="1320" w:type="dxa"/>
            <w:vAlign w:val="center"/>
          </w:tcPr>
          <w:p w:rsidR="00131EC2" w:rsidRPr="000A438E" w:rsidRDefault="00131EC2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1</w:t>
            </w:r>
          </w:p>
        </w:tc>
        <w:tc>
          <w:tcPr>
            <w:tcW w:w="1564" w:type="dxa"/>
            <w:vAlign w:val="center"/>
          </w:tcPr>
          <w:p w:rsidR="00131EC2" w:rsidRPr="000A438E" w:rsidRDefault="00131EC2" w:rsidP="007F1A50">
            <w:pPr>
              <w:tabs>
                <w:tab w:val="right" w:pos="565"/>
              </w:tabs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2018</w:t>
            </w:r>
          </w:p>
        </w:tc>
      </w:tr>
      <w:tr w:rsidR="00131EC2" w:rsidRPr="007F6B9A" w:rsidTr="00131EC2">
        <w:trPr>
          <w:trHeight w:val="567"/>
        </w:trPr>
        <w:tc>
          <w:tcPr>
            <w:tcW w:w="2750" w:type="dxa"/>
            <w:vAlign w:val="center"/>
          </w:tcPr>
          <w:p w:rsidR="00131EC2" w:rsidRPr="000A438E" w:rsidRDefault="00131EC2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</w:rPr>
              <w:t>Dr. Fahad Al  Kasassbeh</w:t>
            </w: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 xml:space="preserve"> </w:t>
            </w:r>
          </w:p>
        </w:tc>
        <w:tc>
          <w:tcPr>
            <w:tcW w:w="2157" w:type="dxa"/>
            <w:vAlign w:val="center"/>
          </w:tcPr>
          <w:p w:rsidR="00131EC2" w:rsidRPr="000A438E" w:rsidRDefault="00DA66AF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Penal judgment and the problems of its implementation</w:t>
            </w:r>
          </w:p>
        </w:tc>
        <w:tc>
          <w:tcPr>
            <w:tcW w:w="1749" w:type="dxa"/>
            <w:vAlign w:val="center"/>
          </w:tcPr>
          <w:p w:rsidR="00131EC2" w:rsidRPr="000A438E" w:rsidRDefault="00131EC2" w:rsidP="00571F64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</w:rPr>
              <w:t>Dar Wael For Publishing </w:t>
            </w:r>
          </w:p>
        </w:tc>
        <w:tc>
          <w:tcPr>
            <w:tcW w:w="1320" w:type="dxa"/>
            <w:vAlign w:val="center"/>
          </w:tcPr>
          <w:p w:rsidR="00131EC2" w:rsidRPr="000A438E" w:rsidRDefault="00131EC2" w:rsidP="007F1A50">
            <w:pPr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1</w:t>
            </w:r>
          </w:p>
        </w:tc>
        <w:tc>
          <w:tcPr>
            <w:tcW w:w="1564" w:type="dxa"/>
            <w:vAlign w:val="center"/>
          </w:tcPr>
          <w:p w:rsidR="00131EC2" w:rsidRPr="000A438E" w:rsidRDefault="00131EC2" w:rsidP="007F1A50">
            <w:pPr>
              <w:tabs>
                <w:tab w:val="right" w:pos="565"/>
              </w:tabs>
              <w:spacing w:after="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7F7F7F"/>
                <w:sz w:val="18"/>
                <w:szCs w:val="20"/>
                <w:rtl/>
              </w:rPr>
            </w:pPr>
            <w:r w:rsidRPr="000A438E">
              <w:rPr>
                <w:rFonts w:ascii="Candara" w:eastAsia="Times New Roman" w:hAnsi="Candara" w:cs="Khalid Art bold" w:hint="cs"/>
                <w:b/>
                <w:bCs/>
                <w:color w:val="7F7F7F"/>
                <w:sz w:val="18"/>
                <w:szCs w:val="20"/>
                <w:rtl/>
              </w:rPr>
              <w:t>2018</w:t>
            </w:r>
          </w:p>
        </w:tc>
      </w:tr>
    </w:tbl>
    <w:p w:rsidR="00731FED" w:rsidRPr="00731FED" w:rsidRDefault="00731FED" w:rsidP="007F1A50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731FED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336D4E" w:rsidP="00336D4E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336D4E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Membership of scientific and professional societies</w:t>
      </w:r>
      <w:r w:rsidR="00731FED"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336D4E" w:rsidRPr="001C3149" w:rsidRDefault="00336D4E" w:rsidP="001C3149">
      <w:pPr>
        <w:pStyle w:val="ListParagraph"/>
        <w:numPr>
          <w:ilvl w:val="0"/>
          <w:numId w:val="29"/>
        </w:numPr>
        <w:spacing w:after="0" w:line="240" w:lineRule="auto"/>
        <w:ind w:right="-630"/>
        <w:rPr>
          <w:sz w:val="24"/>
          <w:szCs w:val="24"/>
        </w:rPr>
      </w:pPr>
      <w:r w:rsidRPr="001C3149">
        <w:rPr>
          <w:sz w:val="24"/>
          <w:szCs w:val="24"/>
        </w:rPr>
        <w:t>Member of the Scientific Research Council at Amman Arab University (</w:t>
      </w:r>
      <w:r w:rsidRPr="001C3149">
        <w:rPr>
          <w:rFonts w:cs="Arial"/>
          <w:sz w:val="24"/>
          <w:szCs w:val="24"/>
          <w:rtl/>
        </w:rPr>
        <w:t>2017-2018</w:t>
      </w:r>
      <w:r w:rsidRPr="001C3149">
        <w:rPr>
          <w:sz w:val="24"/>
          <w:szCs w:val="24"/>
        </w:rPr>
        <w:t>)</w:t>
      </w:r>
    </w:p>
    <w:p w:rsidR="00161DAA" w:rsidRPr="001C3149" w:rsidRDefault="00336D4E" w:rsidP="001C3149">
      <w:pPr>
        <w:pStyle w:val="ListParagraph"/>
        <w:numPr>
          <w:ilvl w:val="0"/>
          <w:numId w:val="29"/>
        </w:numPr>
        <w:spacing w:after="0" w:line="240" w:lineRule="auto"/>
        <w:ind w:right="-630"/>
        <w:rPr>
          <w:sz w:val="24"/>
          <w:szCs w:val="24"/>
        </w:rPr>
      </w:pPr>
      <w:r w:rsidRPr="001C3149">
        <w:rPr>
          <w:sz w:val="24"/>
          <w:szCs w:val="24"/>
        </w:rPr>
        <w:t>Head of the Primary Disciplinary Council for non-faculty workers at Amman Arab University (</w:t>
      </w:r>
      <w:r w:rsidRPr="001C3149">
        <w:rPr>
          <w:rFonts w:cs="Arial"/>
          <w:sz w:val="24"/>
          <w:szCs w:val="24"/>
          <w:rtl/>
        </w:rPr>
        <w:t>2017-2018</w:t>
      </w:r>
      <w:r w:rsidRPr="001C3149">
        <w:rPr>
          <w:sz w:val="24"/>
          <w:szCs w:val="24"/>
        </w:rPr>
        <w:t>)</w:t>
      </w:r>
    </w:p>
    <w:p w:rsidR="00336D4E" w:rsidRPr="00336D4E" w:rsidRDefault="00336D4E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8"/>
          <w:szCs w:val="8"/>
          <w:rtl/>
        </w:rPr>
      </w:pPr>
    </w:p>
    <w:p w:rsidR="00731FED" w:rsidRPr="001C3149" w:rsidRDefault="00336D4E" w:rsidP="001C3149">
      <w:pPr>
        <w:pStyle w:val="ListParagraph"/>
        <w:numPr>
          <w:ilvl w:val="0"/>
          <w:numId w:val="29"/>
        </w:numPr>
        <w:spacing w:after="0" w:line="240" w:lineRule="auto"/>
        <w:ind w:right="-630"/>
        <w:rPr>
          <w:sz w:val="24"/>
          <w:szCs w:val="24"/>
        </w:rPr>
      </w:pPr>
      <w:r w:rsidRPr="001C3149">
        <w:rPr>
          <w:sz w:val="24"/>
          <w:szCs w:val="24"/>
        </w:rPr>
        <w:t>Member of the College of Law Council at Amman Arab University (</w:t>
      </w:r>
      <w:r w:rsidRPr="001C3149">
        <w:rPr>
          <w:rFonts w:cs="Arial"/>
          <w:sz w:val="24"/>
          <w:szCs w:val="24"/>
          <w:rtl/>
        </w:rPr>
        <w:t>2016</w:t>
      </w:r>
      <w:r w:rsidRPr="001C3149">
        <w:rPr>
          <w:sz w:val="24"/>
          <w:szCs w:val="24"/>
        </w:rPr>
        <w:t xml:space="preserve"> - </w:t>
      </w:r>
      <w:r w:rsidRPr="001C3149">
        <w:rPr>
          <w:rFonts w:cs="Arial"/>
          <w:sz w:val="24"/>
          <w:szCs w:val="24"/>
          <w:rtl/>
        </w:rPr>
        <w:t>2017</w:t>
      </w:r>
      <w:r w:rsidRPr="001C3149">
        <w:rPr>
          <w:sz w:val="24"/>
          <w:szCs w:val="24"/>
        </w:rPr>
        <w:t>)</w:t>
      </w:r>
    </w:p>
    <w:p w:rsidR="00336D4E" w:rsidRPr="00336D4E" w:rsidRDefault="00336D4E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8"/>
          <w:szCs w:val="8"/>
          <w:rtl/>
          <w:lang w:bidi="ar-JO"/>
        </w:rPr>
      </w:pPr>
    </w:p>
    <w:p w:rsidR="00731FED" w:rsidRPr="001C3149" w:rsidRDefault="00336D4E" w:rsidP="001C3149">
      <w:pPr>
        <w:pStyle w:val="ListParagraph"/>
        <w:numPr>
          <w:ilvl w:val="0"/>
          <w:numId w:val="29"/>
        </w:numPr>
        <w:spacing w:after="0" w:line="240" w:lineRule="auto"/>
        <w:ind w:right="-630"/>
        <w:rPr>
          <w:rFonts w:ascii="Times New Roman" w:eastAsia="Times New Roman" w:hAnsi="Times New Roman" w:cs="Times New Roman"/>
          <w:sz w:val="8"/>
          <w:szCs w:val="8"/>
          <w:rtl/>
          <w:lang w:bidi="ar-JO"/>
        </w:rPr>
      </w:pPr>
      <w:r w:rsidRPr="001C3149">
        <w:rPr>
          <w:sz w:val="24"/>
          <w:szCs w:val="24"/>
        </w:rPr>
        <w:t xml:space="preserve">Member of the Amman Arab University Council </w:t>
      </w:r>
      <w:r w:rsidRPr="001C3149">
        <w:rPr>
          <w:rFonts w:cs="Arial"/>
          <w:sz w:val="24"/>
          <w:szCs w:val="24"/>
          <w:rtl/>
        </w:rPr>
        <w:t>2016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4B4B65" w:rsidRDefault="00336D4E" w:rsidP="00336D4E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 w:rsidRPr="00336D4E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Membership of committees in universities</w:t>
      </w:r>
    </w:p>
    <w:p w:rsidR="00731FED" w:rsidRPr="00731FED" w:rsidRDefault="00731FED" w:rsidP="004B4B65">
      <w:pPr>
        <w:spacing w:after="0" w:line="240" w:lineRule="auto"/>
        <w:ind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D74646" w:rsidRPr="00E83D7D" w:rsidRDefault="00D74646" w:rsidP="001C3149">
      <w:pPr>
        <w:pStyle w:val="ListParagraph"/>
        <w:numPr>
          <w:ilvl w:val="0"/>
          <w:numId w:val="29"/>
        </w:numPr>
        <w:spacing w:after="0" w:line="240" w:lineRule="auto"/>
        <w:ind w:right="-630"/>
        <w:rPr>
          <w:sz w:val="24"/>
          <w:szCs w:val="24"/>
        </w:rPr>
      </w:pPr>
      <w:r w:rsidRPr="00E83D7D">
        <w:rPr>
          <w:sz w:val="24"/>
          <w:szCs w:val="24"/>
        </w:rPr>
        <w:t>Head of the Investigation Committee into Student Violations at Amman Arab University (</w:t>
      </w:r>
      <w:r w:rsidRPr="001C3149">
        <w:rPr>
          <w:sz w:val="24"/>
          <w:szCs w:val="24"/>
          <w:rtl/>
        </w:rPr>
        <w:t>2014-2020</w:t>
      </w:r>
      <w:r w:rsidRPr="00E83D7D">
        <w:rPr>
          <w:sz w:val="24"/>
          <w:szCs w:val="24"/>
        </w:rPr>
        <w:t>)</w:t>
      </w:r>
    </w:p>
    <w:p w:rsidR="00D74646" w:rsidRPr="00E83D7D" w:rsidRDefault="00D74646" w:rsidP="001C3149">
      <w:pPr>
        <w:pStyle w:val="ListParagraph"/>
        <w:numPr>
          <w:ilvl w:val="0"/>
          <w:numId w:val="29"/>
        </w:numPr>
        <w:spacing w:after="0" w:line="240" w:lineRule="auto"/>
        <w:ind w:right="-630"/>
        <w:rPr>
          <w:sz w:val="24"/>
          <w:szCs w:val="24"/>
        </w:rPr>
      </w:pPr>
      <w:r w:rsidRPr="00E83D7D">
        <w:rPr>
          <w:sz w:val="24"/>
          <w:szCs w:val="24"/>
        </w:rPr>
        <w:t>Head of the University Proficiency Examination Committee at the Faculty of Law at Amman Arab University (</w:t>
      </w:r>
      <w:r w:rsidRPr="001C3149">
        <w:rPr>
          <w:sz w:val="24"/>
          <w:szCs w:val="24"/>
          <w:rtl/>
        </w:rPr>
        <w:t>2017-2018</w:t>
      </w:r>
      <w:r w:rsidRPr="00E83D7D">
        <w:rPr>
          <w:sz w:val="24"/>
          <w:szCs w:val="24"/>
        </w:rPr>
        <w:t>).</w:t>
      </w:r>
    </w:p>
    <w:p w:rsidR="00731FED" w:rsidRPr="001C3149" w:rsidRDefault="00D74646" w:rsidP="001C3149">
      <w:pPr>
        <w:pStyle w:val="ListParagraph"/>
        <w:numPr>
          <w:ilvl w:val="0"/>
          <w:numId w:val="29"/>
        </w:numPr>
        <w:spacing w:after="0" w:line="240" w:lineRule="auto"/>
        <w:ind w:right="-630"/>
        <w:rPr>
          <w:sz w:val="24"/>
          <w:szCs w:val="24"/>
          <w:rtl/>
        </w:rPr>
      </w:pPr>
      <w:r w:rsidRPr="00E83D7D">
        <w:rPr>
          <w:sz w:val="24"/>
          <w:szCs w:val="24"/>
        </w:rPr>
        <w:t>Member of the Legislation Amendment Committee at Amman Arab University (</w:t>
      </w:r>
      <w:r w:rsidRPr="001C3149">
        <w:rPr>
          <w:sz w:val="24"/>
          <w:szCs w:val="24"/>
          <w:rtl/>
        </w:rPr>
        <w:t>2017</w:t>
      </w:r>
      <w:r w:rsidRPr="00E83D7D">
        <w:rPr>
          <w:sz w:val="24"/>
          <w:szCs w:val="24"/>
        </w:rPr>
        <w:t>)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6E2474" w:rsidRDefault="006E2474" w:rsidP="006E2474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 w:rsidRPr="006E2474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Training courses I attended</w:t>
      </w:r>
    </w:p>
    <w:p w:rsidR="006E2474" w:rsidRDefault="006E2474" w:rsidP="006E2474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  <w:r w:rsidRPr="006E2474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:</w:t>
      </w:r>
      <w:r w:rsidR="00731FED"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</w:t>
      </w:r>
    </w:p>
    <w:p w:rsidR="00731FED" w:rsidRPr="00731FED" w:rsidRDefault="006E2474" w:rsidP="006E2474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EB5566" w:rsidRPr="00261D33" w:rsidRDefault="00EB5566" w:rsidP="00261D33">
      <w:pPr>
        <w:pStyle w:val="ListParagraph"/>
        <w:numPr>
          <w:ilvl w:val="0"/>
          <w:numId w:val="30"/>
        </w:numPr>
        <w:spacing w:after="0" w:line="240" w:lineRule="auto"/>
        <w:ind w:right="-630"/>
        <w:rPr>
          <w:b/>
          <w:bCs/>
          <w:sz w:val="28"/>
          <w:szCs w:val="28"/>
        </w:rPr>
      </w:pPr>
      <w:r w:rsidRPr="00261D33">
        <w:rPr>
          <w:b/>
          <w:bCs/>
          <w:sz w:val="28"/>
          <w:szCs w:val="28"/>
        </w:rPr>
        <w:t>Study plan development course.</w:t>
      </w:r>
    </w:p>
    <w:p w:rsidR="00731FED" w:rsidRPr="00261D33" w:rsidRDefault="00EB5566" w:rsidP="00261D33">
      <w:pPr>
        <w:pStyle w:val="ListParagraph"/>
        <w:numPr>
          <w:ilvl w:val="0"/>
          <w:numId w:val="30"/>
        </w:numPr>
        <w:spacing w:after="0" w:line="240" w:lineRule="auto"/>
        <w:ind w:right="-630"/>
        <w:rPr>
          <w:b/>
          <w:bCs/>
          <w:sz w:val="28"/>
          <w:szCs w:val="28"/>
          <w:rtl/>
        </w:rPr>
      </w:pPr>
      <w:r w:rsidRPr="00261D33">
        <w:rPr>
          <w:b/>
          <w:bCs/>
          <w:sz w:val="28"/>
          <w:szCs w:val="28"/>
        </w:rPr>
        <w:t>Course Portfolio.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95B2B" w:rsidRDefault="00795B2B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95B2B" w:rsidRDefault="00795B2B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95B2B" w:rsidRDefault="00795B2B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95B2B" w:rsidRPr="00731FED" w:rsidRDefault="00795B2B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85C5E" w:rsidRDefault="00785C5E" w:rsidP="00785C5E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</w:rPr>
      </w:pPr>
      <w:r w:rsidRPr="00785C5E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Training courses that I supervise</w:t>
      </w:r>
    </w:p>
    <w:p w:rsidR="00731FED" w:rsidRDefault="00731FED" w:rsidP="00785C5E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  <w:r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85C5E" w:rsidRPr="00731FED" w:rsidRDefault="00785C5E" w:rsidP="00785C5E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85C5E" w:rsidRPr="00261D33" w:rsidRDefault="00785C5E" w:rsidP="00261D33">
      <w:pPr>
        <w:pStyle w:val="ListParagraph"/>
        <w:numPr>
          <w:ilvl w:val="0"/>
          <w:numId w:val="31"/>
        </w:numPr>
        <w:spacing w:after="0" w:line="240" w:lineRule="auto"/>
        <w:ind w:right="-630"/>
        <w:rPr>
          <w:rFonts w:cs="Arial"/>
          <w:b/>
          <w:bCs/>
          <w:sz w:val="28"/>
          <w:szCs w:val="28"/>
        </w:rPr>
      </w:pPr>
      <w:r w:rsidRPr="00261D33">
        <w:rPr>
          <w:b/>
          <w:bCs/>
          <w:sz w:val="28"/>
          <w:szCs w:val="28"/>
        </w:rPr>
        <w:t xml:space="preserve">Moot Court / International Criminal – </w:t>
      </w:r>
      <w:r w:rsidRPr="00261D33">
        <w:rPr>
          <w:rFonts w:cs="Arial"/>
          <w:b/>
          <w:bCs/>
          <w:sz w:val="28"/>
          <w:szCs w:val="28"/>
          <w:rtl/>
        </w:rPr>
        <w:t>2016</w:t>
      </w:r>
    </w:p>
    <w:p w:rsidR="00731FED" w:rsidRPr="00261D33" w:rsidRDefault="00785C5E" w:rsidP="00261D33">
      <w:pPr>
        <w:pStyle w:val="ListParagraph"/>
        <w:numPr>
          <w:ilvl w:val="0"/>
          <w:numId w:val="31"/>
        </w:numPr>
        <w:spacing w:after="0" w:line="240" w:lineRule="auto"/>
        <w:ind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261D33">
        <w:rPr>
          <w:b/>
          <w:bCs/>
          <w:sz w:val="28"/>
          <w:szCs w:val="28"/>
        </w:rPr>
        <w:t>Moot Court / Criminal Court -</w:t>
      </w:r>
      <w:r w:rsidRPr="00261D33">
        <w:rPr>
          <w:rFonts w:cs="Arial"/>
          <w:b/>
          <w:bCs/>
          <w:sz w:val="28"/>
          <w:szCs w:val="28"/>
          <w:rtl/>
        </w:rPr>
        <w:t>2021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  <w:r w:rsidRPr="00731FED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br w:type="page"/>
      </w:r>
    </w:p>
    <w:p w:rsid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731FED" w:rsidRDefault="00661163" w:rsidP="007F1A50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661163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Research interests</w:t>
      </w:r>
      <w:r w:rsidRPr="00661163">
        <w:rPr>
          <w:rFonts w:ascii="Candara" w:eastAsia="Times New Roman" w:hAnsi="Candara" w:cs="Khalid Art bold" w:hint="cs"/>
          <w:b/>
          <w:caps/>
          <w:smallCaps/>
          <w:sz w:val="28"/>
          <w:szCs w:val="28"/>
        </w:rPr>
        <w:t xml:space="preserve"> </w:t>
      </w:r>
      <w:r w:rsidR="00731FED"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661163" w:rsidRPr="00661163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661163">
        <w:rPr>
          <w:rFonts w:ascii="Times New Roman" w:eastAsia="Times New Roman" w:hAnsi="Times New Roman" w:cs="Times New Roman"/>
          <w:sz w:val="24"/>
          <w:szCs w:val="24"/>
          <w:lang w:bidi="ar-JO"/>
        </w:rPr>
        <w:t>Criminal Law</w:t>
      </w:r>
    </w:p>
    <w:p w:rsidR="00661163" w:rsidRPr="00661163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661163" w:rsidRPr="00661163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661163">
        <w:rPr>
          <w:rFonts w:ascii="Times New Roman" w:eastAsia="Times New Roman" w:hAnsi="Times New Roman" w:cs="Times New Roman"/>
          <w:sz w:val="24"/>
          <w:szCs w:val="24"/>
          <w:lang w:bidi="ar-JO"/>
        </w:rPr>
        <w:t>Languages</w:t>
      </w:r>
      <w:r w:rsidR="00731FED"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661163" w:rsidRPr="00661163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661163">
        <w:rPr>
          <w:rFonts w:ascii="Times New Roman" w:eastAsia="Times New Roman" w:hAnsi="Times New Roman" w:cs="Times New Roman"/>
          <w:sz w:val="24"/>
          <w:szCs w:val="24"/>
          <w:lang w:bidi="ar-JO"/>
        </w:rPr>
        <w:t>Arabia</w:t>
      </w:r>
    </w:p>
    <w:p w:rsidR="00661163" w:rsidRPr="00661163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661163">
        <w:rPr>
          <w:rFonts w:ascii="Times New Roman" w:eastAsia="Times New Roman" w:hAnsi="Times New Roman" w:cs="Times New Roman"/>
          <w:sz w:val="24"/>
          <w:szCs w:val="24"/>
          <w:lang w:bidi="ar-JO"/>
        </w:rPr>
        <w:t>English</w:t>
      </w:r>
    </w:p>
    <w:p w:rsidR="00661163" w:rsidRPr="00661163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661163" w:rsidRPr="00661163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661163" w:rsidRPr="00661163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661163">
        <w:rPr>
          <w:rFonts w:ascii="Times New Roman" w:eastAsia="Times New Roman" w:hAnsi="Times New Roman" w:cs="Times New Roman"/>
          <w:sz w:val="24"/>
          <w:szCs w:val="24"/>
          <w:lang w:bidi="ar-JO"/>
        </w:rPr>
        <w:t>Other activities</w:t>
      </w:r>
      <w:r w:rsidRPr="00661163">
        <w:rPr>
          <w:rFonts w:ascii="Times New Roman" w:eastAsia="Times New Roman" w:hAnsi="Times New Roman" w:cs="Times New Roman" w:hint="cs"/>
          <w:sz w:val="24"/>
          <w:szCs w:val="24"/>
          <w:lang w:bidi="ar-JO"/>
        </w:rPr>
        <w:t xml:space="preserve"> </w:t>
      </w:r>
      <w:r w:rsidR="00731FED"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795B2B" w:rsidRDefault="00731FED" w:rsidP="007F1A50">
      <w:pPr>
        <w:pStyle w:val="ListParagraph"/>
        <w:numPr>
          <w:ilvl w:val="0"/>
          <w:numId w:val="28"/>
        </w:numPr>
        <w:spacing w:after="0" w:line="240" w:lineRule="auto"/>
        <w:ind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731FED" w:rsidRDefault="00661163" w:rsidP="007F1A50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661163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Awards he received</w:t>
      </w:r>
      <w:r w:rsidRPr="00661163">
        <w:rPr>
          <w:rFonts w:ascii="Candara" w:eastAsia="Times New Roman" w:hAnsi="Candara" w:cs="Khalid Art bold" w:hint="cs"/>
          <w:b/>
          <w:caps/>
          <w:smallCaps/>
          <w:sz w:val="28"/>
          <w:szCs w:val="28"/>
        </w:rPr>
        <w:t xml:space="preserve"> </w:t>
      </w:r>
      <w:r w:rsidR="00731FED"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bookmarkStart w:id="0" w:name="_GoBack"/>
    </w:p>
    <w:bookmarkEnd w:id="0"/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731FED" w:rsidRDefault="00661163" w:rsidP="00661163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661163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 xml:space="preserve">Supervising </w:t>
      </w:r>
      <w:r>
        <w:rPr>
          <w:rFonts w:ascii="Candara" w:eastAsia="Times New Roman" w:hAnsi="Candara" w:cs="Khalid Art bold"/>
          <w:b/>
          <w:caps/>
          <w:smallCaps/>
          <w:sz w:val="28"/>
          <w:szCs w:val="28"/>
        </w:rPr>
        <w:t xml:space="preserve">a </w:t>
      </w:r>
      <w:r w:rsidRPr="00661163">
        <w:rPr>
          <w:rFonts w:ascii="Candara" w:eastAsia="Times New Roman" w:hAnsi="Candara" w:cs="Khalid Art bold"/>
          <w:b/>
          <w:caps/>
          <w:smallCaps/>
          <w:sz w:val="28"/>
          <w:szCs w:val="28"/>
        </w:rPr>
        <w:t>higher education students</w:t>
      </w:r>
      <w:r w:rsidRPr="00661163">
        <w:rPr>
          <w:rFonts w:ascii="Candara" w:eastAsia="Times New Roman" w:hAnsi="Candara" w:cs="Khalid Art bold" w:hint="cs"/>
          <w:b/>
          <w:caps/>
          <w:smallCaps/>
          <w:sz w:val="28"/>
          <w:szCs w:val="28"/>
        </w:rPr>
        <w:t xml:space="preserve"> </w:t>
      </w:r>
      <w:r w:rsidR="00731FED" w:rsidRPr="00731FED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Khalid Art bold"/>
          <w:sz w:val="4"/>
          <w:szCs w:val="4"/>
          <w:rtl/>
          <w:lang w:bidi="ar-JO"/>
        </w:rPr>
      </w:pPr>
    </w:p>
    <w:p w:rsidR="00731FED" w:rsidRPr="00731FED" w:rsidRDefault="00731FED" w:rsidP="007F1A50">
      <w:pPr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sectPr w:rsidR="00731FED" w:rsidRPr="00731FED" w:rsidSect="003229C8">
      <w:headerReference w:type="default" r:id="rId9"/>
      <w:footerReference w:type="default" r:id="rId10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E6" w:rsidRDefault="00B564E6" w:rsidP="006466DF">
      <w:pPr>
        <w:spacing w:after="0" w:line="240" w:lineRule="auto"/>
      </w:pPr>
      <w:r>
        <w:separator/>
      </w:r>
    </w:p>
  </w:endnote>
  <w:endnote w:type="continuationSeparator" w:id="0">
    <w:p w:rsidR="00B564E6" w:rsidRDefault="00B564E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516"/>
      <w:gridCol w:w="936"/>
    </w:tblGrid>
    <w:tr w:rsidR="00710ECF" w:rsidTr="00F20BB8">
      <w:tc>
        <w:tcPr>
          <w:tcW w:w="1233" w:type="dxa"/>
        </w:tcPr>
        <w:p w:rsidR="00710ECF" w:rsidRDefault="00710ECF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 o:ole="">
                <v:imagedata r:id="rId1" o:title=""/>
              </v:shape>
              <o:OLEObject Type="Embed" ProgID="PBrush" ShapeID="_x0000_i1025" DrawAspect="Content" ObjectID="_1697539681" r:id="rId2"/>
            </w:object>
          </w:r>
        </w:p>
      </w:tc>
      <w:tc>
        <w:tcPr>
          <w:tcW w:w="6516" w:type="dxa"/>
          <w:vAlign w:val="center"/>
        </w:tcPr>
        <w:p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0BB8" w:rsidRPr="00F20BB8" w:rsidRDefault="00BA495F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F20BB8"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F11DD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="00F20BB8"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="00F20BB8"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F11DD">
      <w:rPr>
        <w:rFonts w:ascii="Agency FB" w:eastAsia="Times New Roman" w:hAnsi="Agency FB" w:cs="Times New Roman"/>
        <w:noProof/>
        <w:sz w:val="20"/>
        <w:szCs w:val="20"/>
      </w:rPr>
      <w:t>8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E6" w:rsidRDefault="00B564E6" w:rsidP="006466DF">
      <w:pPr>
        <w:spacing w:after="0" w:line="240" w:lineRule="auto"/>
      </w:pPr>
      <w:r>
        <w:separator/>
      </w:r>
    </w:p>
  </w:footnote>
  <w:footnote w:type="continuationSeparator" w:id="0">
    <w:p w:rsidR="00B564E6" w:rsidRDefault="00B564E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30"/>
    </w:tblGrid>
    <w:tr w:rsidR="00243A8D" w:rsidTr="00AF218A">
      <w:trPr>
        <w:trHeight w:val="724"/>
      </w:trPr>
      <w:tc>
        <w:tcPr>
          <w:tcW w:w="8630" w:type="dxa"/>
        </w:tcPr>
        <w:p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:rsidTr="009E71B9">
      <w:tc>
        <w:tcPr>
          <w:tcW w:w="8630" w:type="dxa"/>
        </w:tcPr>
        <w:p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:rsidTr="009E71B9">
      <w:trPr>
        <w:trHeight w:val="468"/>
      </w:trPr>
      <w:tc>
        <w:tcPr>
          <w:tcW w:w="8630" w:type="dxa"/>
        </w:tcPr>
        <w:p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710ECF" w:rsidRPr="009E71B9" w:rsidRDefault="00710ECF" w:rsidP="00243A8D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A78E3"/>
    <w:multiLevelType w:val="hybridMultilevel"/>
    <w:tmpl w:val="C32E4202"/>
    <w:lvl w:ilvl="0" w:tplc="0409000B">
      <w:start w:val="1"/>
      <w:numFmt w:val="bullet"/>
      <w:lvlText w:val="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13">
    <w:nsid w:val="3F0329B4"/>
    <w:multiLevelType w:val="hybridMultilevel"/>
    <w:tmpl w:val="239A2F70"/>
    <w:lvl w:ilvl="0" w:tplc="0409000B">
      <w:start w:val="1"/>
      <w:numFmt w:val="bullet"/>
      <w:lvlText w:val="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14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DA5F95"/>
    <w:multiLevelType w:val="hybridMultilevel"/>
    <w:tmpl w:val="45E0F474"/>
    <w:lvl w:ilvl="0" w:tplc="0409000B">
      <w:start w:val="1"/>
      <w:numFmt w:val="bullet"/>
      <w:lvlText w:val=""/>
      <w:lvlJc w:val="left"/>
      <w:pPr>
        <w:ind w:left="1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</w:abstractNum>
  <w:abstractNum w:abstractNumId="23">
    <w:nsid w:val="5E1528D2"/>
    <w:multiLevelType w:val="hybridMultilevel"/>
    <w:tmpl w:val="7B062F2C"/>
    <w:lvl w:ilvl="0" w:tplc="D8605B7E">
      <w:start w:val="30"/>
      <w:numFmt w:val="bullet"/>
      <w:lvlText w:val="-"/>
      <w:lvlJc w:val="left"/>
      <w:pPr>
        <w:ind w:left="-2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4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9"/>
  </w:num>
  <w:num w:numId="2">
    <w:abstractNumId w:val="30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5"/>
  </w:num>
  <w:num w:numId="14">
    <w:abstractNumId w:val="3"/>
  </w:num>
  <w:num w:numId="15">
    <w:abstractNumId w:val="6"/>
  </w:num>
  <w:num w:numId="16">
    <w:abstractNumId w:val="24"/>
  </w:num>
  <w:num w:numId="17">
    <w:abstractNumId w:val="26"/>
  </w:num>
  <w:num w:numId="18">
    <w:abstractNumId w:val="14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9"/>
  </w:num>
  <w:num w:numId="24">
    <w:abstractNumId w:val="27"/>
  </w:num>
  <w:num w:numId="25">
    <w:abstractNumId w:val="28"/>
  </w:num>
  <w:num w:numId="26">
    <w:abstractNumId w:val="15"/>
  </w:num>
  <w:num w:numId="27">
    <w:abstractNumId w:val="17"/>
  </w:num>
  <w:num w:numId="28">
    <w:abstractNumId w:val="23"/>
  </w:num>
  <w:num w:numId="29">
    <w:abstractNumId w:val="13"/>
  </w:num>
  <w:num w:numId="30">
    <w:abstractNumId w:val="22"/>
  </w:num>
  <w:num w:numId="3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fr-FR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299"/>
    <w:rsid w:val="00002E04"/>
    <w:rsid w:val="00006D35"/>
    <w:rsid w:val="000200C2"/>
    <w:rsid w:val="0004599E"/>
    <w:rsid w:val="00066AC2"/>
    <w:rsid w:val="00077FE7"/>
    <w:rsid w:val="000853EB"/>
    <w:rsid w:val="00085605"/>
    <w:rsid w:val="000863FB"/>
    <w:rsid w:val="0009102F"/>
    <w:rsid w:val="000A0612"/>
    <w:rsid w:val="000A438E"/>
    <w:rsid w:val="000B5659"/>
    <w:rsid w:val="000C7F89"/>
    <w:rsid w:val="000D0C31"/>
    <w:rsid w:val="000E0DE0"/>
    <w:rsid w:val="000E236F"/>
    <w:rsid w:val="001106D1"/>
    <w:rsid w:val="00120937"/>
    <w:rsid w:val="00121DCC"/>
    <w:rsid w:val="001272E8"/>
    <w:rsid w:val="001277E3"/>
    <w:rsid w:val="00130B6C"/>
    <w:rsid w:val="00131EC2"/>
    <w:rsid w:val="001321BA"/>
    <w:rsid w:val="00136398"/>
    <w:rsid w:val="00154024"/>
    <w:rsid w:val="00161DAA"/>
    <w:rsid w:val="00175DEE"/>
    <w:rsid w:val="00186614"/>
    <w:rsid w:val="0019541B"/>
    <w:rsid w:val="001A3F1C"/>
    <w:rsid w:val="001B355F"/>
    <w:rsid w:val="001B667A"/>
    <w:rsid w:val="001C3149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1D33"/>
    <w:rsid w:val="0026357B"/>
    <w:rsid w:val="002747CC"/>
    <w:rsid w:val="00280D23"/>
    <w:rsid w:val="00282E8F"/>
    <w:rsid w:val="002937EF"/>
    <w:rsid w:val="002A006A"/>
    <w:rsid w:val="002A39C3"/>
    <w:rsid w:val="002A78B3"/>
    <w:rsid w:val="002B1144"/>
    <w:rsid w:val="002C3A74"/>
    <w:rsid w:val="002D07F8"/>
    <w:rsid w:val="002D0AE3"/>
    <w:rsid w:val="002F23D9"/>
    <w:rsid w:val="00311276"/>
    <w:rsid w:val="003229C8"/>
    <w:rsid w:val="003346B3"/>
    <w:rsid w:val="00336D4E"/>
    <w:rsid w:val="00352970"/>
    <w:rsid w:val="00365BBF"/>
    <w:rsid w:val="003714B6"/>
    <w:rsid w:val="00392E5E"/>
    <w:rsid w:val="003A3488"/>
    <w:rsid w:val="003C7AD7"/>
    <w:rsid w:val="003D1FBF"/>
    <w:rsid w:val="003F2043"/>
    <w:rsid w:val="00410B6D"/>
    <w:rsid w:val="00412E0B"/>
    <w:rsid w:val="0045375A"/>
    <w:rsid w:val="004544C8"/>
    <w:rsid w:val="00460509"/>
    <w:rsid w:val="00461945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B4B65"/>
    <w:rsid w:val="004D2E8C"/>
    <w:rsid w:val="004D6299"/>
    <w:rsid w:val="004E36D7"/>
    <w:rsid w:val="004E5790"/>
    <w:rsid w:val="004F6864"/>
    <w:rsid w:val="005001DE"/>
    <w:rsid w:val="00505B24"/>
    <w:rsid w:val="005060B9"/>
    <w:rsid w:val="00507E68"/>
    <w:rsid w:val="00526168"/>
    <w:rsid w:val="005415FD"/>
    <w:rsid w:val="00544216"/>
    <w:rsid w:val="0054618E"/>
    <w:rsid w:val="0054796A"/>
    <w:rsid w:val="00550248"/>
    <w:rsid w:val="005523F2"/>
    <w:rsid w:val="005658B4"/>
    <w:rsid w:val="00577E24"/>
    <w:rsid w:val="00580BAB"/>
    <w:rsid w:val="00580FF8"/>
    <w:rsid w:val="005813FD"/>
    <w:rsid w:val="00586A42"/>
    <w:rsid w:val="005A3FF2"/>
    <w:rsid w:val="005A705C"/>
    <w:rsid w:val="005B0EFA"/>
    <w:rsid w:val="005B5FA0"/>
    <w:rsid w:val="005C1328"/>
    <w:rsid w:val="005F3581"/>
    <w:rsid w:val="005F6AE7"/>
    <w:rsid w:val="006134A8"/>
    <w:rsid w:val="00614DAC"/>
    <w:rsid w:val="006241FA"/>
    <w:rsid w:val="0062540D"/>
    <w:rsid w:val="0063146E"/>
    <w:rsid w:val="00645D27"/>
    <w:rsid w:val="006466DF"/>
    <w:rsid w:val="00655A68"/>
    <w:rsid w:val="00655B5F"/>
    <w:rsid w:val="00661163"/>
    <w:rsid w:val="00666E85"/>
    <w:rsid w:val="00667095"/>
    <w:rsid w:val="00676482"/>
    <w:rsid w:val="0069281F"/>
    <w:rsid w:val="00696239"/>
    <w:rsid w:val="006A57DE"/>
    <w:rsid w:val="006B0434"/>
    <w:rsid w:val="006B5ED4"/>
    <w:rsid w:val="006C1067"/>
    <w:rsid w:val="006D1399"/>
    <w:rsid w:val="006D595A"/>
    <w:rsid w:val="006D75DC"/>
    <w:rsid w:val="006E2474"/>
    <w:rsid w:val="006E2A65"/>
    <w:rsid w:val="006F328E"/>
    <w:rsid w:val="006F497F"/>
    <w:rsid w:val="00710ECF"/>
    <w:rsid w:val="007230A4"/>
    <w:rsid w:val="0072609A"/>
    <w:rsid w:val="00730CE2"/>
    <w:rsid w:val="00731FED"/>
    <w:rsid w:val="007325B7"/>
    <w:rsid w:val="0074309A"/>
    <w:rsid w:val="00765040"/>
    <w:rsid w:val="0077126F"/>
    <w:rsid w:val="0077314A"/>
    <w:rsid w:val="00785C5E"/>
    <w:rsid w:val="00795B2B"/>
    <w:rsid w:val="00795B95"/>
    <w:rsid w:val="007D1EC2"/>
    <w:rsid w:val="007D42DC"/>
    <w:rsid w:val="007D6A6F"/>
    <w:rsid w:val="007E1BCC"/>
    <w:rsid w:val="007E5B5C"/>
    <w:rsid w:val="007E7272"/>
    <w:rsid w:val="007F11DD"/>
    <w:rsid w:val="007F1A50"/>
    <w:rsid w:val="007F29FB"/>
    <w:rsid w:val="007F6B9A"/>
    <w:rsid w:val="008168AF"/>
    <w:rsid w:val="00823AF5"/>
    <w:rsid w:val="00825EBB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E142E"/>
    <w:rsid w:val="008F1533"/>
    <w:rsid w:val="00912D2C"/>
    <w:rsid w:val="00913255"/>
    <w:rsid w:val="0091520F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A2D81"/>
    <w:rsid w:val="009C4F42"/>
    <w:rsid w:val="009D2204"/>
    <w:rsid w:val="009D2C0E"/>
    <w:rsid w:val="009D62C6"/>
    <w:rsid w:val="009E71B9"/>
    <w:rsid w:val="009F44D3"/>
    <w:rsid w:val="00A10E47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25C80"/>
    <w:rsid w:val="00B26381"/>
    <w:rsid w:val="00B35AD3"/>
    <w:rsid w:val="00B37BFC"/>
    <w:rsid w:val="00B564E6"/>
    <w:rsid w:val="00B62CAF"/>
    <w:rsid w:val="00B63486"/>
    <w:rsid w:val="00B6447D"/>
    <w:rsid w:val="00B778D5"/>
    <w:rsid w:val="00B87222"/>
    <w:rsid w:val="00B913CD"/>
    <w:rsid w:val="00B9575A"/>
    <w:rsid w:val="00B95AFE"/>
    <w:rsid w:val="00BA495F"/>
    <w:rsid w:val="00BB0040"/>
    <w:rsid w:val="00BB152F"/>
    <w:rsid w:val="00BB7A2C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B22D1"/>
    <w:rsid w:val="00CC1468"/>
    <w:rsid w:val="00CD709F"/>
    <w:rsid w:val="00CE0B8A"/>
    <w:rsid w:val="00CE1EA6"/>
    <w:rsid w:val="00CF2FEC"/>
    <w:rsid w:val="00CF6AF3"/>
    <w:rsid w:val="00D03675"/>
    <w:rsid w:val="00D0594F"/>
    <w:rsid w:val="00D36A05"/>
    <w:rsid w:val="00D46208"/>
    <w:rsid w:val="00D47CF9"/>
    <w:rsid w:val="00D53140"/>
    <w:rsid w:val="00D74646"/>
    <w:rsid w:val="00D83BC2"/>
    <w:rsid w:val="00DA5EAA"/>
    <w:rsid w:val="00DA66AF"/>
    <w:rsid w:val="00DB2440"/>
    <w:rsid w:val="00DB2D24"/>
    <w:rsid w:val="00DB4D1C"/>
    <w:rsid w:val="00DB6384"/>
    <w:rsid w:val="00DD055F"/>
    <w:rsid w:val="00DE3393"/>
    <w:rsid w:val="00DE7D3F"/>
    <w:rsid w:val="00DF35B2"/>
    <w:rsid w:val="00E074D1"/>
    <w:rsid w:val="00E329A1"/>
    <w:rsid w:val="00E35DA9"/>
    <w:rsid w:val="00E52E53"/>
    <w:rsid w:val="00E66872"/>
    <w:rsid w:val="00E71447"/>
    <w:rsid w:val="00E83D7D"/>
    <w:rsid w:val="00E9132B"/>
    <w:rsid w:val="00E928A6"/>
    <w:rsid w:val="00EA77A6"/>
    <w:rsid w:val="00EB1E38"/>
    <w:rsid w:val="00EB4411"/>
    <w:rsid w:val="00EB5566"/>
    <w:rsid w:val="00EB649F"/>
    <w:rsid w:val="00EC1377"/>
    <w:rsid w:val="00EC1C77"/>
    <w:rsid w:val="00EC7E7C"/>
    <w:rsid w:val="00EF1C30"/>
    <w:rsid w:val="00F03999"/>
    <w:rsid w:val="00F138DF"/>
    <w:rsid w:val="00F20BB8"/>
    <w:rsid w:val="00F21D50"/>
    <w:rsid w:val="00F815BD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7AFF60-D27E-4806-98F0-9B579AE0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7AD7"/>
    <w:rPr>
      <w:b/>
      <w:bCs/>
    </w:rPr>
  </w:style>
  <w:style w:type="character" w:styleId="Emphasis">
    <w:name w:val="Emphasis"/>
    <w:basedOn w:val="DefaultParagraphFont"/>
    <w:uiPriority w:val="20"/>
    <w:qFormat/>
    <w:rsid w:val="00EB5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268D5-1A3E-4AD6-9227-B189372A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AAU</Company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ECC</cp:lastModifiedBy>
  <cp:revision>4</cp:revision>
  <cp:lastPrinted>2018-08-01T11:47:00Z</cp:lastPrinted>
  <dcterms:created xsi:type="dcterms:W3CDTF">2021-11-04T10:33:00Z</dcterms:created>
  <dcterms:modified xsi:type="dcterms:W3CDTF">2021-11-04T12:02:00Z</dcterms:modified>
</cp:coreProperties>
</file>