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C9" w:rsidRPr="003846BF" w:rsidRDefault="000518C9" w:rsidP="000518C9">
      <w:pPr>
        <w:spacing w:before="60" w:after="220" w:line="220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3846BF">
        <w:rPr>
          <w:rFonts w:asciiTheme="majorBidi" w:eastAsia="Times New Roman" w:hAnsiTheme="majorBidi" w:cstheme="majorBidi"/>
          <w:sz w:val="24"/>
          <w:szCs w:val="24"/>
        </w:rPr>
        <w:t>Dr</w:t>
      </w:r>
      <w:proofErr w:type="spellEnd"/>
      <w:r w:rsidRPr="003846BF">
        <w:rPr>
          <w:rFonts w:asciiTheme="majorBidi" w:eastAsia="Times New Roman" w:hAnsiTheme="majorBidi" w:cstheme="majorBidi"/>
          <w:sz w:val="24"/>
          <w:szCs w:val="24"/>
        </w:rPr>
        <w:t xml:space="preserve"> Abed Aziz </w:t>
      </w:r>
      <w:proofErr w:type="spellStart"/>
      <w:r w:rsidRPr="003846BF">
        <w:rPr>
          <w:rFonts w:asciiTheme="majorBidi" w:eastAsia="Times New Roman" w:hAnsiTheme="majorBidi" w:cstheme="majorBidi"/>
          <w:sz w:val="24"/>
          <w:szCs w:val="24"/>
        </w:rPr>
        <w:t>Jomah</w:t>
      </w:r>
      <w:proofErr w:type="spellEnd"/>
      <w:r w:rsidRPr="003846BF">
        <w:rPr>
          <w:rFonts w:asciiTheme="majorBidi" w:eastAsia="Times New Roman" w:hAnsiTheme="majorBidi" w:cstheme="majorBidi"/>
          <w:sz w:val="24"/>
          <w:szCs w:val="24"/>
        </w:rPr>
        <w:t xml:space="preserve"> Bari </w:t>
      </w:r>
      <w:proofErr w:type="spellStart"/>
      <w:r w:rsidRPr="003846BF">
        <w:rPr>
          <w:rFonts w:asciiTheme="majorBidi" w:eastAsia="Times New Roman" w:hAnsiTheme="majorBidi" w:cstheme="majorBidi"/>
          <w:sz w:val="24"/>
          <w:szCs w:val="24"/>
        </w:rPr>
        <w:t>Alfawareh</w:t>
      </w:r>
      <w:proofErr w:type="spellEnd"/>
      <w:r w:rsidRPr="003846BF">
        <w:rPr>
          <w:rFonts w:asciiTheme="majorBidi" w:eastAsia="Times New Roman" w:hAnsiTheme="majorBidi" w:cstheme="majorBidi"/>
          <w:sz w:val="24"/>
          <w:szCs w:val="24"/>
        </w:rPr>
        <w:t xml:space="preserve"> (2019)</w:t>
      </w:r>
      <w:r>
        <w:rPr>
          <w:rFonts w:asciiTheme="majorBidi" w:eastAsia="Times New Roman" w:hAnsiTheme="majorBidi" w:cstheme="majorBidi"/>
          <w:sz w:val="24"/>
          <w:szCs w:val="24"/>
        </w:rPr>
        <w:t>.</w:t>
      </w:r>
      <w:r w:rsidRPr="003846BF">
        <w:rPr>
          <w:rFonts w:asciiTheme="majorBidi" w:eastAsia="Times New Roman" w:hAnsiTheme="majorBidi" w:cstheme="majorBidi"/>
          <w:sz w:val="24"/>
          <w:szCs w:val="24"/>
        </w:rPr>
        <w:t xml:space="preserve"> The Eternal Conflict of Flesh and Spirit: study of Moral Concerns of Modern Novel with Special Reference to AJ </w:t>
      </w:r>
      <w:proofErr w:type="gramStart"/>
      <w:r w:rsidRPr="003846BF">
        <w:rPr>
          <w:rFonts w:asciiTheme="majorBidi" w:eastAsia="Times New Roman" w:hAnsiTheme="majorBidi" w:cstheme="majorBidi"/>
          <w:sz w:val="24"/>
          <w:szCs w:val="24"/>
        </w:rPr>
        <w:t>Cronin .</w:t>
      </w:r>
      <w:r w:rsidRPr="00D27750">
        <w:rPr>
          <w:rFonts w:asciiTheme="majorBidi" w:eastAsia="Times New Roman" w:hAnsiTheme="majorBidi" w:cstheme="majorBidi"/>
          <w:i/>
          <w:iCs/>
          <w:sz w:val="24"/>
          <w:szCs w:val="24"/>
        </w:rPr>
        <w:t>LITERARY</w:t>
      </w:r>
      <w:proofErr w:type="gramEnd"/>
      <w:r w:rsidRPr="00D27750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ENDEAVOUR</w:t>
      </w:r>
      <w:r w:rsidRPr="003846BF">
        <w:rPr>
          <w:rFonts w:asciiTheme="majorBidi" w:eastAsia="Times New Roman" w:hAnsiTheme="majorBidi" w:cstheme="majorBidi"/>
          <w:sz w:val="24"/>
          <w:szCs w:val="24"/>
        </w:rPr>
        <w:t xml:space="preserve"> , VOL X , p 10-16</w:t>
      </w:r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0518C9" w:rsidRPr="003846BF" w:rsidRDefault="000518C9" w:rsidP="000518C9">
      <w:pPr>
        <w:spacing w:before="60" w:after="220" w:line="220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0518C9" w:rsidRPr="003846BF" w:rsidRDefault="000518C9" w:rsidP="000518C9">
      <w:pPr>
        <w:spacing w:before="60" w:after="220" w:line="220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3846B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3846BF">
        <w:rPr>
          <w:rFonts w:asciiTheme="majorBidi" w:eastAsia="Times New Roman" w:hAnsiTheme="majorBidi" w:cstheme="majorBidi"/>
          <w:sz w:val="24"/>
          <w:szCs w:val="24"/>
        </w:rPr>
        <w:t>Dr</w:t>
      </w:r>
      <w:proofErr w:type="spellEnd"/>
      <w:r w:rsidRPr="003846BF">
        <w:rPr>
          <w:rFonts w:asciiTheme="majorBidi" w:eastAsia="Times New Roman" w:hAnsiTheme="majorBidi" w:cstheme="majorBidi"/>
          <w:sz w:val="24"/>
          <w:szCs w:val="24"/>
        </w:rPr>
        <w:t xml:space="preserve"> Abed Aziz </w:t>
      </w:r>
      <w:proofErr w:type="spellStart"/>
      <w:r w:rsidRPr="003846BF">
        <w:rPr>
          <w:rFonts w:asciiTheme="majorBidi" w:eastAsia="Times New Roman" w:hAnsiTheme="majorBidi" w:cstheme="majorBidi"/>
          <w:sz w:val="24"/>
          <w:szCs w:val="24"/>
        </w:rPr>
        <w:t>Jomah</w:t>
      </w:r>
      <w:proofErr w:type="spellEnd"/>
      <w:r w:rsidRPr="003846BF">
        <w:rPr>
          <w:rFonts w:asciiTheme="majorBidi" w:eastAsia="Times New Roman" w:hAnsiTheme="majorBidi" w:cstheme="majorBidi"/>
          <w:sz w:val="24"/>
          <w:szCs w:val="24"/>
        </w:rPr>
        <w:t xml:space="preserve"> Bari </w:t>
      </w:r>
      <w:proofErr w:type="spellStart"/>
      <w:r w:rsidRPr="003846BF">
        <w:rPr>
          <w:rFonts w:asciiTheme="majorBidi" w:eastAsia="Times New Roman" w:hAnsiTheme="majorBidi" w:cstheme="majorBidi"/>
          <w:sz w:val="24"/>
          <w:szCs w:val="24"/>
        </w:rPr>
        <w:t>Alfawareh</w:t>
      </w:r>
      <w:proofErr w:type="spellEnd"/>
      <w:r w:rsidRPr="003846BF">
        <w:rPr>
          <w:rFonts w:asciiTheme="majorBidi" w:eastAsia="Times New Roman" w:hAnsiTheme="majorBidi" w:cstheme="majorBidi"/>
          <w:sz w:val="24"/>
          <w:szCs w:val="24"/>
        </w:rPr>
        <w:t xml:space="preserve"> (2019</w:t>
      </w:r>
      <w:proofErr w:type="gramStart"/>
      <w:r w:rsidRPr="003846BF">
        <w:rPr>
          <w:rFonts w:asciiTheme="majorBidi" w:eastAsia="Times New Roman" w:hAnsiTheme="majorBidi" w:cstheme="majorBidi"/>
          <w:sz w:val="24"/>
          <w:szCs w:val="24"/>
        </w:rPr>
        <w:t>)</w:t>
      </w:r>
      <w:r>
        <w:rPr>
          <w:rFonts w:asciiTheme="majorBidi" w:eastAsia="Times New Roman" w:hAnsiTheme="majorBidi" w:cstheme="majorBidi"/>
          <w:sz w:val="24"/>
          <w:szCs w:val="24"/>
        </w:rPr>
        <w:t>.</w:t>
      </w:r>
      <w:r w:rsidRPr="003846BF">
        <w:rPr>
          <w:rFonts w:asciiTheme="majorBidi" w:eastAsia="Times New Roman" w:hAnsiTheme="majorBidi" w:cstheme="majorBidi"/>
          <w:sz w:val="24"/>
          <w:szCs w:val="24"/>
        </w:rPr>
        <w:t>The</w:t>
      </w:r>
      <w:proofErr w:type="gramEnd"/>
      <w:r w:rsidRPr="003846BF">
        <w:rPr>
          <w:rFonts w:asciiTheme="majorBidi" w:eastAsia="Times New Roman" w:hAnsiTheme="majorBidi" w:cstheme="majorBidi"/>
          <w:sz w:val="24"/>
          <w:szCs w:val="24"/>
        </w:rPr>
        <w:t xml:space="preserve"> Skill of Writing a Linguistic and Cognitive Perspective</w:t>
      </w:r>
      <w:r>
        <w:rPr>
          <w:rFonts w:asciiTheme="majorBidi" w:eastAsia="Times New Roman" w:hAnsiTheme="majorBidi" w:cstheme="majorBidi"/>
          <w:sz w:val="24"/>
          <w:szCs w:val="24"/>
        </w:rPr>
        <w:t>.</w:t>
      </w:r>
      <w:r w:rsidRPr="003846B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3846BF">
        <w:rPr>
          <w:rFonts w:asciiTheme="majorBidi" w:eastAsia="Times New Roman" w:hAnsiTheme="majorBidi" w:cstheme="majorBidi"/>
          <w:sz w:val="24"/>
          <w:szCs w:val="24"/>
          <w:rtl/>
          <w:lang w:bidi="ar-JO"/>
        </w:rPr>
        <w:t xml:space="preserve">مجلة جرش للبحوث والدراسات ,المجلد العشرين العدد الاول </w:t>
      </w:r>
      <w:r w:rsidRPr="003846BF">
        <w:rPr>
          <w:rFonts w:asciiTheme="majorBidi" w:eastAsia="Times New Roman" w:hAnsiTheme="majorBidi" w:cstheme="majorBidi"/>
          <w:sz w:val="24"/>
          <w:szCs w:val="24"/>
        </w:rPr>
        <w:t xml:space="preserve">  p365</w:t>
      </w:r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0518C9" w:rsidRPr="003846BF" w:rsidRDefault="000518C9" w:rsidP="000518C9">
      <w:pPr>
        <w:spacing w:before="60" w:after="220" w:line="220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0518C9" w:rsidRPr="003846BF" w:rsidRDefault="000518C9" w:rsidP="000518C9">
      <w:pPr>
        <w:spacing w:before="60" w:after="220" w:line="220" w:lineRule="atLeast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  <w:r w:rsidRPr="003846B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3846BF">
        <w:rPr>
          <w:rFonts w:asciiTheme="majorBidi" w:eastAsia="Times New Roman" w:hAnsiTheme="majorBidi" w:cstheme="majorBidi"/>
          <w:sz w:val="24"/>
          <w:szCs w:val="24"/>
        </w:rPr>
        <w:t>Dr</w:t>
      </w:r>
      <w:proofErr w:type="spellEnd"/>
      <w:r w:rsidRPr="003846BF">
        <w:rPr>
          <w:rFonts w:asciiTheme="majorBidi" w:eastAsia="Times New Roman" w:hAnsiTheme="majorBidi" w:cstheme="majorBidi"/>
          <w:sz w:val="24"/>
          <w:szCs w:val="24"/>
        </w:rPr>
        <w:t xml:space="preserve"> Abed Aziz </w:t>
      </w:r>
      <w:proofErr w:type="spellStart"/>
      <w:r w:rsidRPr="003846BF">
        <w:rPr>
          <w:rFonts w:asciiTheme="majorBidi" w:eastAsia="Times New Roman" w:hAnsiTheme="majorBidi" w:cstheme="majorBidi"/>
          <w:sz w:val="24"/>
          <w:szCs w:val="24"/>
        </w:rPr>
        <w:t>Jomah</w:t>
      </w:r>
      <w:proofErr w:type="spellEnd"/>
      <w:r w:rsidRPr="003846BF">
        <w:rPr>
          <w:rFonts w:asciiTheme="majorBidi" w:eastAsia="Times New Roman" w:hAnsiTheme="majorBidi" w:cstheme="majorBidi"/>
          <w:sz w:val="24"/>
          <w:szCs w:val="24"/>
        </w:rPr>
        <w:t xml:space="preserve"> Bari </w:t>
      </w:r>
      <w:proofErr w:type="spellStart"/>
      <w:r w:rsidRPr="003846BF">
        <w:rPr>
          <w:rFonts w:asciiTheme="majorBidi" w:eastAsia="Times New Roman" w:hAnsiTheme="majorBidi" w:cstheme="majorBidi"/>
          <w:sz w:val="24"/>
          <w:szCs w:val="24"/>
        </w:rPr>
        <w:t>Alfawareh</w:t>
      </w:r>
      <w:proofErr w:type="spellEnd"/>
      <w:r w:rsidRPr="003846BF">
        <w:rPr>
          <w:rFonts w:asciiTheme="majorBidi" w:eastAsia="Times New Roman" w:hAnsiTheme="majorBidi" w:cstheme="majorBidi"/>
          <w:sz w:val="24"/>
          <w:szCs w:val="24"/>
        </w:rPr>
        <w:t xml:space="preserve"> (2019)</w:t>
      </w:r>
      <w:r>
        <w:rPr>
          <w:rFonts w:asciiTheme="majorBidi" w:eastAsia="Times New Roman" w:hAnsiTheme="majorBidi" w:cstheme="majorBidi"/>
          <w:sz w:val="24"/>
          <w:szCs w:val="24"/>
        </w:rPr>
        <w:t>.</w:t>
      </w:r>
      <w:r w:rsidRPr="003846BF">
        <w:rPr>
          <w:rFonts w:asciiTheme="majorBidi" w:eastAsia="Times New Roman" w:hAnsiTheme="majorBidi" w:cstheme="majorBidi"/>
          <w:sz w:val="24"/>
          <w:szCs w:val="24"/>
        </w:rPr>
        <w:t xml:space="preserve"> Psycho-Analysis </w:t>
      </w:r>
      <w:proofErr w:type="gramStart"/>
      <w:r w:rsidRPr="003846BF">
        <w:rPr>
          <w:rFonts w:asciiTheme="majorBidi" w:eastAsia="Times New Roman" w:hAnsiTheme="majorBidi" w:cstheme="majorBidi"/>
          <w:sz w:val="24"/>
          <w:szCs w:val="24"/>
        </w:rPr>
        <w:t>In</w:t>
      </w:r>
      <w:proofErr w:type="gramEnd"/>
      <w:r w:rsidRPr="003846BF">
        <w:rPr>
          <w:rFonts w:asciiTheme="majorBidi" w:eastAsia="Times New Roman" w:hAnsiTheme="majorBidi" w:cstheme="majorBidi"/>
          <w:sz w:val="24"/>
          <w:szCs w:val="24"/>
        </w:rPr>
        <w:t xml:space="preserve"> Pre-Jungian Writings, </w:t>
      </w:r>
      <w:r w:rsidRPr="00D27750">
        <w:rPr>
          <w:rFonts w:asciiTheme="majorBidi" w:eastAsia="Times New Roman" w:hAnsiTheme="majorBidi" w:cstheme="majorBidi"/>
          <w:i/>
          <w:iCs/>
          <w:sz w:val="24"/>
          <w:szCs w:val="24"/>
        </w:rPr>
        <w:t>Journal DIRASSAT in Humanities and Social Sciences</w:t>
      </w:r>
      <w:r>
        <w:rPr>
          <w:rFonts w:asciiTheme="majorBidi" w:eastAsia="Times New Roman" w:hAnsiTheme="majorBidi" w:cstheme="majorBidi"/>
          <w:sz w:val="24"/>
          <w:szCs w:val="24"/>
        </w:rPr>
        <w:t>, Vol. (</w:t>
      </w:r>
      <w:r w:rsidRPr="003846BF">
        <w:rPr>
          <w:rFonts w:asciiTheme="majorBidi" w:eastAsia="Times New Roman" w:hAnsiTheme="majorBidi" w:cstheme="majorBidi"/>
          <w:sz w:val="24"/>
          <w:szCs w:val="24"/>
        </w:rPr>
        <w:t>2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) -Issue18 -10. </w:t>
      </w:r>
      <w:r w:rsidRPr="003846BF">
        <w:rPr>
          <w:rFonts w:asciiTheme="majorBidi" w:eastAsia="Times New Roman" w:hAnsiTheme="majorBidi" w:cstheme="majorBidi"/>
          <w:sz w:val="24"/>
          <w:szCs w:val="24"/>
        </w:rPr>
        <w:t>p182</w:t>
      </w:r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0518C9" w:rsidRPr="003846BF" w:rsidRDefault="000518C9" w:rsidP="000518C9">
      <w:pPr>
        <w:spacing w:before="60" w:after="220" w:line="220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3846BF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0518C9" w:rsidRPr="003846BF" w:rsidRDefault="000518C9" w:rsidP="000518C9">
      <w:pPr>
        <w:spacing w:before="60" w:after="220" w:line="220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3846BF">
        <w:rPr>
          <w:rFonts w:asciiTheme="majorBidi" w:eastAsia="Times New Roman" w:hAnsiTheme="majorBidi" w:cstheme="majorBidi"/>
          <w:sz w:val="24"/>
          <w:szCs w:val="24"/>
        </w:rPr>
        <w:t>Al-</w:t>
      </w:r>
      <w:proofErr w:type="spellStart"/>
      <w:r w:rsidRPr="003846BF">
        <w:rPr>
          <w:rFonts w:asciiTheme="majorBidi" w:eastAsia="Times New Roman" w:hAnsiTheme="majorBidi" w:cstheme="majorBidi"/>
          <w:sz w:val="24"/>
          <w:szCs w:val="24"/>
        </w:rPr>
        <w:t>Shaikhli</w:t>
      </w:r>
      <w:proofErr w:type="spellEnd"/>
      <w:r w:rsidRPr="003846BF">
        <w:rPr>
          <w:rFonts w:asciiTheme="majorBidi" w:eastAsia="Times New Roman" w:hAnsiTheme="majorBidi" w:cstheme="majorBidi"/>
          <w:sz w:val="24"/>
          <w:szCs w:val="24"/>
        </w:rPr>
        <w:t xml:space="preserve">, May &amp; Al </w:t>
      </w:r>
      <w:proofErr w:type="spellStart"/>
      <w:r w:rsidRPr="003846BF">
        <w:rPr>
          <w:rFonts w:asciiTheme="majorBidi" w:eastAsia="Times New Roman" w:hAnsiTheme="majorBidi" w:cstheme="majorBidi"/>
          <w:sz w:val="24"/>
          <w:szCs w:val="24"/>
        </w:rPr>
        <w:t>Bataineh</w:t>
      </w:r>
      <w:proofErr w:type="spellEnd"/>
      <w:r w:rsidRPr="003846B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3846BF">
        <w:rPr>
          <w:rFonts w:asciiTheme="majorBidi" w:eastAsia="Times New Roman" w:hAnsiTheme="majorBidi" w:cstheme="majorBidi"/>
          <w:sz w:val="24"/>
          <w:szCs w:val="24"/>
        </w:rPr>
        <w:t>Khaleel</w:t>
      </w:r>
      <w:proofErr w:type="spellEnd"/>
      <w:r w:rsidRPr="003846BF">
        <w:rPr>
          <w:rFonts w:asciiTheme="majorBidi" w:eastAsia="Times New Roman" w:hAnsiTheme="majorBidi" w:cstheme="majorBidi"/>
          <w:sz w:val="24"/>
          <w:szCs w:val="24"/>
        </w:rPr>
        <w:t xml:space="preserve"> &amp; </w:t>
      </w:r>
      <w:proofErr w:type="spellStart"/>
      <w:r w:rsidRPr="003846BF">
        <w:rPr>
          <w:rFonts w:asciiTheme="majorBidi" w:eastAsia="Times New Roman" w:hAnsiTheme="majorBidi" w:cstheme="majorBidi"/>
          <w:sz w:val="24"/>
          <w:szCs w:val="24"/>
        </w:rPr>
        <w:t>Alfawareh</w:t>
      </w:r>
      <w:proofErr w:type="spellEnd"/>
      <w:r w:rsidRPr="003846B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3846BF">
        <w:rPr>
          <w:rFonts w:asciiTheme="majorBidi" w:eastAsia="Times New Roman" w:hAnsiTheme="majorBidi" w:cstheme="majorBidi"/>
          <w:sz w:val="24"/>
          <w:szCs w:val="24"/>
        </w:rPr>
        <w:t>Abd</w:t>
      </w:r>
      <w:proofErr w:type="spellEnd"/>
      <w:r w:rsidRPr="003846B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3846BF">
        <w:rPr>
          <w:rFonts w:asciiTheme="majorBidi" w:eastAsia="Times New Roman" w:hAnsiTheme="majorBidi" w:cstheme="majorBidi"/>
          <w:sz w:val="24"/>
          <w:szCs w:val="24"/>
        </w:rPr>
        <w:t>Alaziz</w:t>
      </w:r>
      <w:proofErr w:type="spellEnd"/>
      <w:r w:rsidRPr="003846BF">
        <w:rPr>
          <w:rFonts w:asciiTheme="majorBidi" w:eastAsia="Times New Roman" w:hAnsiTheme="majorBidi" w:cstheme="majorBidi"/>
          <w:sz w:val="24"/>
          <w:szCs w:val="24"/>
        </w:rPr>
        <w:t xml:space="preserve">. (2020). The Importance of 'Pragmatics' in Interpreting the Intent Speech in English and Arabic languages. 2020. </w:t>
      </w:r>
    </w:p>
    <w:p w:rsidR="000518C9" w:rsidRPr="003846BF" w:rsidRDefault="000518C9" w:rsidP="000518C9">
      <w:pPr>
        <w:spacing w:before="60" w:after="220" w:line="220" w:lineRule="atLeast"/>
        <w:rPr>
          <w:rFonts w:asciiTheme="majorBidi" w:eastAsia="Times New Roman" w:hAnsiTheme="majorBidi" w:cstheme="majorBidi"/>
          <w:sz w:val="24"/>
          <w:szCs w:val="24"/>
        </w:rPr>
      </w:pPr>
    </w:p>
    <w:p w:rsidR="000518C9" w:rsidRPr="003846BF" w:rsidRDefault="000518C9" w:rsidP="000518C9">
      <w:pPr>
        <w:shd w:val="clear" w:color="auto" w:fill="FFFFFF"/>
        <w:rPr>
          <w:rFonts w:asciiTheme="majorBidi" w:hAnsiTheme="majorBidi" w:cstheme="majorBidi"/>
          <w:color w:val="222222"/>
          <w:sz w:val="24"/>
          <w:szCs w:val="24"/>
        </w:rPr>
      </w:pPr>
      <w:r w:rsidRPr="003846BF">
        <w:rPr>
          <w:rFonts w:asciiTheme="majorBidi" w:hAnsiTheme="majorBidi" w:cstheme="majorBidi"/>
          <w:color w:val="222222"/>
          <w:sz w:val="24"/>
          <w:szCs w:val="24"/>
        </w:rPr>
        <w:t xml:space="preserve">May </w:t>
      </w:r>
      <w:proofErr w:type="spellStart"/>
      <w:r w:rsidRPr="003846BF">
        <w:rPr>
          <w:rFonts w:asciiTheme="majorBidi" w:hAnsiTheme="majorBidi" w:cstheme="majorBidi"/>
          <w:color w:val="222222"/>
          <w:sz w:val="24"/>
          <w:szCs w:val="24"/>
        </w:rPr>
        <w:t>Shikhali</w:t>
      </w:r>
      <w:proofErr w:type="spellEnd"/>
      <w:r w:rsidRPr="003846BF">
        <w:rPr>
          <w:rFonts w:asciiTheme="majorBidi" w:hAnsiTheme="majorBidi" w:cstheme="majorBidi"/>
          <w:b/>
          <w:bCs/>
          <w:color w:val="222222"/>
          <w:sz w:val="24"/>
          <w:szCs w:val="24"/>
        </w:rPr>
        <w:t xml:space="preserve">, </w:t>
      </w:r>
      <w:r w:rsidRPr="003846BF">
        <w:rPr>
          <w:rFonts w:asciiTheme="majorBidi" w:hAnsiTheme="majorBidi" w:cstheme="majorBidi"/>
          <w:color w:val="222222"/>
          <w:sz w:val="24"/>
          <w:szCs w:val="24"/>
        </w:rPr>
        <w:t xml:space="preserve">Al </w:t>
      </w:r>
      <w:proofErr w:type="spellStart"/>
      <w:r w:rsidRPr="003846BF">
        <w:rPr>
          <w:rFonts w:asciiTheme="majorBidi" w:hAnsiTheme="majorBidi" w:cstheme="majorBidi"/>
          <w:color w:val="222222"/>
          <w:sz w:val="24"/>
          <w:szCs w:val="24"/>
        </w:rPr>
        <w:t>Fawareh</w:t>
      </w:r>
      <w:proofErr w:type="spellEnd"/>
      <w:r w:rsidRPr="003846BF">
        <w:rPr>
          <w:rFonts w:asciiTheme="majorBidi" w:hAnsiTheme="majorBidi" w:cstheme="majorBidi"/>
          <w:color w:val="222222"/>
          <w:sz w:val="24"/>
          <w:szCs w:val="24"/>
        </w:rPr>
        <w:t xml:space="preserve"> Abad </w:t>
      </w:r>
      <w:proofErr w:type="spellStart"/>
      <w:r w:rsidRPr="003846BF">
        <w:rPr>
          <w:rFonts w:asciiTheme="majorBidi" w:hAnsiTheme="majorBidi" w:cstheme="majorBidi"/>
          <w:color w:val="222222"/>
          <w:sz w:val="24"/>
          <w:szCs w:val="24"/>
        </w:rPr>
        <w:t>Alaziz</w:t>
      </w:r>
      <w:proofErr w:type="spellEnd"/>
      <w:r w:rsidRPr="003846BF">
        <w:rPr>
          <w:rFonts w:asciiTheme="majorBidi" w:hAnsiTheme="majorBidi" w:cstheme="majorBidi"/>
          <w:color w:val="222222"/>
          <w:sz w:val="24"/>
          <w:szCs w:val="24"/>
        </w:rPr>
        <w:t xml:space="preserve">, </w:t>
      </w:r>
      <w:proofErr w:type="spellStart"/>
      <w:r w:rsidRPr="003846BF">
        <w:rPr>
          <w:rFonts w:asciiTheme="majorBidi" w:hAnsiTheme="majorBidi" w:cstheme="majorBidi"/>
          <w:color w:val="222222"/>
          <w:sz w:val="24"/>
          <w:szCs w:val="24"/>
        </w:rPr>
        <w:t>Khaleel</w:t>
      </w:r>
      <w:proofErr w:type="spellEnd"/>
      <w:r w:rsidRPr="003846BF">
        <w:rPr>
          <w:rFonts w:asciiTheme="majorBidi" w:hAnsiTheme="majorBidi" w:cstheme="majorBidi"/>
          <w:color w:val="222222"/>
          <w:sz w:val="24"/>
          <w:szCs w:val="24"/>
        </w:rPr>
        <w:t xml:space="preserve"> Al </w:t>
      </w:r>
      <w:proofErr w:type="spellStart"/>
      <w:r w:rsidRPr="003846BF">
        <w:rPr>
          <w:rFonts w:asciiTheme="majorBidi" w:hAnsiTheme="majorBidi" w:cstheme="majorBidi"/>
          <w:color w:val="222222"/>
          <w:sz w:val="24"/>
          <w:szCs w:val="24"/>
        </w:rPr>
        <w:t>Bataineh</w:t>
      </w:r>
      <w:proofErr w:type="spellEnd"/>
      <w:r w:rsidRPr="003846BF">
        <w:rPr>
          <w:rFonts w:asciiTheme="majorBidi" w:hAnsiTheme="majorBidi" w:cstheme="majorBidi"/>
          <w:color w:val="222222"/>
          <w:sz w:val="24"/>
          <w:szCs w:val="24"/>
        </w:rPr>
        <w:t xml:space="preserve">. The Attitudes of Jordanians toward Using </w:t>
      </w:r>
      <w:proofErr w:type="spellStart"/>
      <w:r w:rsidRPr="003846BF">
        <w:rPr>
          <w:rFonts w:asciiTheme="majorBidi" w:hAnsiTheme="majorBidi" w:cstheme="majorBidi"/>
          <w:color w:val="222222"/>
          <w:sz w:val="24"/>
          <w:szCs w:val="24"/>
        </w:rPr>
        <w:t>Sms</w:t>
      </w:r>
      <w:proofErr w:type="spellEnd"/>
      <w:r w:rsidRPr="003846BF">
        <w:rPr>
          <w:rFonts w:asciiTheme="majorBidi" w:hAnsiTheme="majorBidi" w:cstheme="majorBidi"/>
          <w:color w:val="222222"/>
          <w:sz w:val="24"/>
          <w:szCs w:val="24"/>
        </w:rPr>
        <w:t xml:space="preserve"> English: A Descriptive Study,2020, International Journal of English Language Education, volume 8, issue 2, page 181-192, </w:t>
      </w:r>
      <w:proofErr w:type="spellStart"/>
      <w:r w:rsidRPr="003846BF">
        <w:rPr>
          <w:rFonts w:asciiTheme="majorBidi" w:hAnsiTheme="majorBidi" w:cstheme="majorBidi"/>
          <w:color w:val="222222"/>
          <w:sz w:val="24"/>
          <w:szCs w:val="24"/>
        </w:rPr>
        <w:t>Macrothink</w:t>
      </w:r>
      <w:proofErr w:type="spellEnd"/>
      <w:r w:rsidRPr="003846BF">
        <w:rPr>
          <w:rFonts w:asciiTheme="majorBidi" w:hAnsiTheme="majorBidi" w:cstheme="majorBidi"/>
          <w:color w:val="222222"/>
          <w:sz w:val="24"/>
          <w:szCs w:val="24"/>
        </w:rPr>
        <w:t xml:space="preserve"> Institute</w:t>
      </w:r>
    </w:p>
    <w:p w:rsidR="00AD2E98" w:rsidRDefault="00AD2E98" w:rsidP="000518C9">
      <w:pPr>
        <w:rPr>
          <w:rFonts w:hint="cs"/>
          <w:lang w:bidi="ar-JO"/>
        </w:rPr>
      </w:pPr>
      <w:bookmarkStart w:id="0" w:name="_GoBack"/>
      <w:bookmarkEnd w:id="0"/>
    </w:p>
    <w:sectPr w:rsidR="00AD2E98" w:rsidSect="00E21C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C9"/>
    <w:rsid w:val="000518C9"/>
    <w:rsid w:val="00AD2E98"/>
    <w:rsid w:val="00E2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8C005D-8653-4946-BFCC-5185474D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8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</dc:creator>
  <cp:keywords/>
  <dc:description/>
  <cp:lastModifiedBy>MOE</cp:lastModifiedBy>
  <cp:revision>1</cp:revision>
  <dcterms:created xsi:type="dcterms:W3CDTF">2021-10-03T07:36:00Z</dcterms:created>
  <dcterms:modified xsi:type="dcterms:W3CDTF">2021-10-03T07:37:00Z</dcterms:modified>
</cp:coreProperties>
</file>