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BD" w:rsidRDefault="00032BBD" w:rsidP="00032BBD">
      <w:pPr>
        <w:pStyle w:val="Title"/>
        <w:jc w:val="right"/>
        <w:rPr>
          <w:rFonts w:ascii="Times New Roman" w:hAnsi="Times New Roman"/>
          <w:sz w:val="24"/>
        </w:rPr>
      </w:pPr>
      <w:r>
        <w:object w:dxaOrig="1335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102pt" o:ole="">
            <v:imagedata r:id="rId6" o:title=""/>
          </v:shape>
          <o:OLEObject Type="Embed" ProgID="PBrush" ShapeID="_x0000_i1025" DrawAspect="Content" ObjectID="_1694196332" r:id="rId7"/>
        </w:object>
      </w:r>
    </w:p>
    <w:p w:rsidR="00032BBD" w:rsidRDefault="00032BBD" w:rsidP="00032BBD">
      <w:pPr>
        <w:jc w:val="center"/>
        <w:rPr>
          <w:b/>
          <w:bCs/>
          <w:sz w:val="40"/>
          <w:szCs w:val="40"/>
        </w:rPr>
      </w:pPr>
    </w:p>
    <w:p w:rsidR="00032BBD" w:rsidRDefault="00032BBD" w:rsidP="00032BBD">
      <w:pPr>
        <w:jc w:val="center"/>
        <w:rPr>
          <w:b/>
          <w:bCs/>
          <w:sz w:val="40"/>
          <w:szCs w:val="40"/>
          <w:lang w:val="en-GB"/>
        </w:rPr>
      </w:pPr>
      <w:proofErr w:type="gramStart"/>
      <w:r>
        <w:rPr>
          <w:b/>
          <w:bCs/>
          <w:sz w:val="40"/>
          <w:szCs w:val="40"/>
          <w:lang w:val="en-GB"/>
        </w:rPr>
        <w:t>C.V.</w:t>
      </w:r>
      <w:proofErr w:type="gramEnd"/>
    </w:p>
    <w:p w:rsidR="00032BBD" w:rsidRDefault="00032BBD" w:rsidP="00032BBD">
      <w:pPr>
        <w:jc w:val="center"/>
        <w:rPr>
          <w:b/>
          <w:bCs/>
          <w:sz w:val="32"/>
          <w:szCs w:val="32"/>
          <w:lang w:val="en-GB"/>
        </w:rPr>
      </w:pPr>
    </w:p>
    <w:p w:rsidR="00032BBD" w:rsidRDefault="00032BBD" w:rsidP="00032BBD">
      <w:pPr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PERSONAL DATA</w:t>
      </w:r>
    </w:p>
    <w:p w:rsidR="00032BBD" w:rsidRDefault="00032BBD" w:rsidP="00032BBD">
      <w:pPr>
        <w:rPr>
          <w:b/>
          <w:bCs/>
          <w:sz w:val="32"/>
          <w:szCs w:val="32"/>
          <w:lang w:val="en-GB"/>
        </w:rPr>
      </w:pPr>
    </w:p>
    <w:p w:rsidR="00032BBD" w:rsidRDefault="00032BBD" w:rsidP="00032BBD">
      <w:pPr>
        <w:pStyle w:val="NormalWeb"/>
        <w:spacing w:before="0" w:beforeAutospacing="0" w:after="0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Name: </w:t>
      </w:r>
      <w:proofErr w:type="spellStart"/>
      <w:r>
        <w:rPr>
          <w:sz w:val="28"/>
          <w:szCs w:val="28"/>
          <w:lang w:val="en-GB"/>
        </w:rPr>
        <w:t>Imad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Abedalkareem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Taha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Ababneh</w:t>
      </w:r>
      <w:proofErr w:type="spellEnd"/>
      <w:r>
        <w:rPr>
          <w:sz w:val="28"/>
          <w:szCs w:val="28"/>
          <w:lang w:val="en-GB"/>
        </w:rPr>
        <w:t xml:space="preserve">                      </w:t>
      </w:r>
    </w:p>
    <w:p w:rsidR="00032BBD" w:rsidRDefault="00032BBD" w:rsidP="00032BBD">
      <w:pPr>
        <w:pStyle w:val="NormalWeb"/>
        <w:spacing w:before="0" w:beforeAutospacing="0" w:after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Place and date of birth:</w:t>
      </w:r>
      <w:r>
        <w:rPr>
          <w:sz w:val="28"/>
          <w:szCs w:val="28"/>
          <w:lang w:val="en-US"/>
        </w:rPr>
        <w:t xml:space="preserve">  Sal- Irbid- Jordan.  01/04/1971</w:t>
      </w:r>
    </w:p>
    <w:p w:rsidR="00032BBD" w:rsidRDefault="00032BBD" w:rsidP="00032BBD">
      <w:pPr>
        <w:pStyle w:val="NormalWeb"/>
        <w:spacing w:before="0" w:beforeAutospacing="0" w:after="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US"/>
        </w:rPr>
        <w:t xml:space="preserve">Marital status: </w:t>
      </w:r>
      <w:r>
        <w:rPr>
          <w:sz w:val="28"/>
          <w:szCs w:val="28"/>
          <w:lang w:val="en-US"/>
        </w:rPr>
        <w:t>Married</w:t>
      </w:r>
      <w:r>
        <w:rPr>
          <w:b/>
          <w:bCs/>
          <w:sz w:val="28"/>
          <w:szCs w:val="28"/>
          <w:lang w:val="en-GB"/>
        </w:rPr>
        <w:t xml:space="preserve">                                                      </w:t>
      </w:r>
    </w:p>
    <w:p w:rsidR="00032BBD" w:rsidRDefault="00032BBD" w:rsidP="00032BBD">
      <w:pPr>
        <w:pStyle w:val="NormalWeb"/>
        <w:spacing w:before="0" w:beforeAutospacing="0" w:after="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Address:</w:t>
      </w:r>
    </w:p>
    <w:p w:rsidR="00032BBD" w:rsidRDefault="00032BBD" w:rsidP="00032BBD">
      <w:pPr>
        <w:pStyle w:val="NormalWeb"/>
        <w:spacing w:before="0" w:beforeAutospacing="0" w:after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P.O. Box: 344</w:t>
      </w:r>
    </w:p>
    <w:p w:rsidR="00032BBD" w:rsidRDefault="00032BBD" w:rsidP="00032BBD">
      <w:pPr>
        <w:pStyle w:val="NormalWeb"/>
        <w:spacing w:before="0" w:beforeAutospacing="0"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Irbid</w:t>
      </w:r>
      <w:proofErr w:type="spellEnd"/>
      <w:r>
        <w:rPr>
          <w:sz w:val="28"/>
          <w:szCs w:val="28"/>
        </w:rPr>
        <w:t xml:space="preserve"> 21110</w:t>
      </w:r>
    </w:p>
    <w:p w:rsidR="00032BBD" w:rsidRDefault="00032BBD" w:rsidP="00032BBD">
      <w:pPr>
        <w:pStyle w:val="NormalWeb"/>
        <w:spacing w:before="0" w:beforeAutospacing="0"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Jordan</w:t>
      </w:r>
      <w:proofErr w:type="spellEnd"/>
    </w:p>
    <w:p w:rsidR="00032BBD" w:rsidRDefault="00032BBD" w:rsidP="003E242F">
      <w:pPr>
        <w:pStyle w:val="NormalWeb"/>
        <w:spacing w:before="0" w:beforeAutospacing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Tel: </w:t>
      </w:r>
      <w:r>
        <w:rPr>
          <w:sz w:val="28"/>
          <w:szCs w:val="28"/>
        </w:rPr>
        <w:t xml:space="preserve">00 962 79 6 394036 /  </w:t>
      </w:r>
    </w:p>
    <w:p w:rsidR="00032BBD" w:rsidRDefault="00032BBD" w:rsidP="00032BBD">
      <w:pPr>
        <w:pStyle w:val="NormalWeb"/>
        <w:spacing w:before="0" w:beforeAutospacing="0" w:after="0"/>
        <w:rPr>
          <w:color w:val="0000FF"/>
          <w:sz w:val="28"/>
          <w:szCs w:val="28"/>
        </w:rPr>
      </w:pPr>
      <w:r>
        <w:rPr>
          <w:b/>
          <w:bCs/>
          <w:sz w:val="28"/>
          <w:szCs w:val="28"/>
        </w:rPr>
        <w:t>E-mail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imadjordania@hotmail.com</w:t>
      </w:r>
      <w:hyperlink r:id="rId8" w:history="1">
        <w:r>
          <w:rPr>
            <w:rStyle w:val="Hyperlink"/>
            <w:b/>
            <w:bCs/>
            <w:sz w:val="28"/>
            <w:szCs w:val="28"/>
            <w:u w:val="none"/>
          </w:rPr>
          <w:t xml:space="preserve"> </w:t>
        </w:r>
      </w:hyperlink>
    </w:p>
    <w:p w:rsidR="00032BBD" w:rsidRDefault="00032BBD" w:rsidP="00032BBD">
      <w:pPr>
        <w:pStyle w:val="NormalWeb"/>
        <w:spacing w:after="0"/>
        <w:rPr>
          <w:color w:val="0000FF"/>
          <w:sz w:val="28"/>
          <w:szCs w:val="28"/>
        </w:rPr>
      </w:pPr>
    </w:p>
    <w:p w:rsidR="00032BBD" w:rsidRDefault="00032BBD" w:rsidP="00032BBD">
      <w:pPr>
        <w:pStyle w:val="NormalWeb"/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STUDIES</w:t>
      </w:r>
    </w:p>
    <w:p w:rsidR="00032BBD" w:rsidRDefault="00032BBD" w:rsidP="00032BBD">
      <w:pPr>
        <w:pStyle w:val="NormalWeb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1. UNIVERSITY DEGREES:</w:t>
      </w:r>
    </w:p>
    <w:p w:rsidR="00032BBD" w:rsidRDefault="00032BBD" w:rsidP="00032BBD">
      <w:pPr>
        <w:pStyle w:val="NormalWeb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B.A. degree in Modern Languages (French and Spanish)</w:t>
      </w:r>
      <w:r>
        <w:rPr>
          <w:sz w:val="28"/>
          <w:szCs w:val="28"/>
          <w:lang w:val="en-GB"/>
        </w:rPr>
        <w:t xml:space="preserve"> Faculty of arts, </w:t>
      </w:r>
      <w:proofErr w:type="spellStart"/>
      <w:r>
        <w:rPr>
          <w:sz w:val="28"/>
          <w:szCs w:val="28"/>
          <w:lang w:val="en-GB"/>
        </w:rPr>
        <w:t>Yarmouk</w:t>
      </w:r>
      <w:proofErr w:type="spellEnd"/>
      <w:r>
        <w:rPr>
          <w:sz w:val="28"/>
          <w:szCs w:val="28"/>
          <w:lang w:val="en-GB"/>
        </w:rPr>
        <w:t xml:space="preserve"> University. 1989- 1993.</w:t>
      </w:r>
    </w:p>
    <w:p w:rsidR="00032BBD" w:rsidRDefault="00032BBD" w:rsidP="00032BBD">
      <w:pPr>
        <w:pStyle w:val="NormalWeb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2. GRADUATE STUDIES:</w:t>
      </w:r>
    </w:p>
    <w:p w:rsidR="00032BBD" w:rsidRDefault="00032BBD" w:rsidP="00032BBD">
      <w:pPr>
        <w:pStyle w:val="NormalWeb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P.HD</w:t>
      </w:r>
      <w:r>
        <w:rPr>
          <w:sz w:val="28"/>
          <w:szCs w:val="28"/>
          <w:lang w:val="en-GB"/>
        </w:rPr>
        <w:t xml:space="preserve">. </w:t>
      </w:r>
      <w:r>
        <w:rPr>
          <w:b/>
          <w:bCs/>
          <w:sz w:val="28"/>
          <w:szCs w:val="28"/>
          <w:lang w:val="en-GB"/>
        </w:rPr>
        <w:t>degree in Literary Theory</w:t>
      </w:r>
      <w:r>
        <w:rPr>
          <w:sz w:val="28"/>
          <w:szCs w:val="28"/>
          <w:lang w:val="en-GB"/>
        </w:rPr>
        <w:t>. Department of Spanish language, Linguistics and Literary Theory. University of Seville/Spain. 2004-2006.</w:t>
      </w:r>
    </w:p>
    <w:p w:rsidR="00032BBD" w:rsidRDefault="00032BBD" w:rsidP="00032BBD">
      <w:pPr>
        <w:pStyle w:val="NormalWeb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Master degree in Literary Theory</w:t>
      </w:r>
      <w:r>
        <w:rPr>
          <w:sz w:val="28"/>
          <w:szCs w:val="28"/>
          <w:lang w:val="en-GB"/>
        </w:rPr>
        <w:t>. Department of Spanish language, Linguistics and Literary Theory. University of Seville/Spain. 2002-2004.</w:t>
      </w:r>
    </w:p>
    <w:p w:rsidR="00032BBD" w:rsidRDefault="00032BBD" w:rsidP="00032BBD">
      <w:pPr>
        <w:pStyle w:val="NormalWeb"/>
        <w:rPr>
          <w:sz w:val="28"/>
          <w:szCs w:val="28"/>
          <w:lang w:val="en-GB"/>
        </w:rPr>
      </w:pPr>
    </w:p>
    <w:p w:rsidR="00032BBD" w:rsidRDefault="00032BBD" w:rsidP="00032BBD">
      <w:pPr>
        <w:pStyle w:val="NormalWeb"/>
        <w:rPr>
          <w:sz w:val="28"/>
          <w:szCs w:val="28"/>
          <w:lang w:val="en-GB"/>
        </w:rPr>
      </w:pPr>
    </w:p>
    <w:p w:rsidR="00032BBD" w:rsidRDefault="00032BBD" w:rsidP="00032BBD">
      <w:pPr>
        <w:pStyle w:val="NormalWeb"/>
        <w:rPr>
          <w:sz w:val="28"/>
          <w:szCs w:val="28"/>
          <w:lang w:val="en-GB"/>
        </w:rPr>
      </w:pPr>
    </w:p>
    <w:p w:rsidR="00032BBD" w:rsidRDefault="00032BBD" w:rsidP="00032BBD">
      <w:pPr>
        <w:pStyle w:val="NormalWeb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>3. COURESES:</w:t>
      </w:r>
    </w:p>
    <w:p w:rsidR="00032BBD" w:rsidRDefault="00032BBD" w:rsidP="00032BBD">
      <w:pPr>
        <w:pStyle w:val="NormalWeb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Diploma in the conference theology feminist school of Andalusia: (EFETA):  </w:t>
      </w:r>
      <w:r>
        <w:rPr>
          <w:sz w:val="28"/>
          <w:szCs w:val="28"/>
          <w:lang w:val="en-GB"/>
        </w:rPr>
        <w:t xml:space="preserve">Organized by International University of Andalusia. Directed by </w:t>
      </w:r>
      <w:proofErr w:type="spellStart"/>
      <w:r>
        <w:rPr>
          <w:sz w:val="28"/>
          <w:szCs w:val="28"/>
          <w:lang w:val="en-GB"/>
        </w:rPr>
        <w:t>Prof.</w:t>
      </w:r>
      <w:proofErr w:type="spellEnd"/>
      <w:r>
        <w:rPr>
          <w:sz w:val="28"/>
          <w:szCs w:val="28"/>
          <w:lang w:val="en-GB"/>
        </w:rPr>
        <w:t xml:space="preserve"> Mercedes </w:t>
      </w:r>
      <w:proofErr w:type="spellStart"/>
      <w:r>
        <w:rPr>
          <w:sz w:val="28"/>
          <w:szCs w:val="28"/>
          <w:lang w:val="en-GB"/>
        </w:rPr>
        <w:t>Arriaga</w:t>
      </w:r>
      <w:proofErr w:type="spellEnd"/>
      <w:r>
        <w:rPr>
          <w:sz w:val="28"/>
          <w:szCs w:val="28"/>
          <w:lang w:val="en-GB"/>
        </w:rPr>
        <w:t>. Seville, 2006.</w:t>
      </w:r>
    </w:p>
    <w:p w:rsidR="00032BBD" w:rsidRDefault="00032BBD" w:rsidP="00032BBD">
      <w:pPr>
        <w:pStyle w:val="NormalWeb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Diploma in the conference 50 years of the independence of Morocco</w:t>
      </w:r>
      <w:r>
        <w:rPr>
          <w:sz w:val="28"/>
          <w:szCs w:val="28"/>
          <w:lang w:val="en-GB"/>
        </w:rPr>
        <w:t xml:space="preserve">: Organized by University of Seville. Directed by </w:t>
      </w:r>
      <w:proofErr w:type="spellStart"/>
      <w:r>
        <w:rPr>
          <w:sz w:val="28"/>
          <w:szCs w:val="28"/>
          <w:lang w:val="en-GB"/>
        </w:rPr>
        <w:t>Prof.</w:t>
      </w:r>
      <w:proofErr w:type="spellEnd"/>
      <w:r>
        <w:rPr>
          <w:sz w:val="28"/>
          <w:szCs w:val="28"/>
          <w:lang w:val="en-GB"/>
        </w:rPr>
        <w:t xml:space="preserve"> Mercedes </w:t>
      </w:r>
      <w:proofErr w:type="spellStart"/>
      <w:r>
        <w:rPr>
          <w:sz w:val="28"/>
          <w:szCs w:val="28"/>
          <w:lang w:val="en-GB"/>
        </w:rPr>
        <w:t>Arriaga</w:t>
      </w:r>
      <w:proofErr w:type="spellEnd"/>
      <w:r>
        <w:rPr>
          <w:sz w:val="28"/>
          <w:szCs w:val="28"/>
          <w:lang w:val="en-GB"/>
        </w:rPr>
        <w:t>. Seville, 2006.</w:t>
      </w:r>
    </w:p>
    <w:p w:rsidR="00032BBD" w:rsidRDefault="00032BBD" w:rsidP="00032BBD">
      <w:pPr>
        <w:pStyle w:val="NormalWeb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Diploma in the 6th Symposium of medicine and literature</w:t>
      </w:r>
      <w:r>
        <w:rPr>
          <w:sz w:val="28"/>
          <w:szCs w:val="28"/>
          <w:lang w:val="en-GB"/>
        </w:rPr>
        <w:t xml:space="preserve">. Organized by the Area of Humanities of the Official College of Royal Doctors, with the collaboration of the Faculty </w:t>
      </w:r>
      <w:proofErr w:type="gramStart"/>
      <w:r>
        <w:rPr>
          <w:sz w:val="28"/>
          <w:szCs w:val="28"/>
          <w:lang w:val="en-GB"/>
        </w:rPr>
        <w:t>Of</w:t>
      </w:r>
      <w:proofErr w:type="gramEnd"/>
      <w:r>
        <w:rPr>
          <w:sz w:val="28"/>
          <w:szCs w:val="28"/>
          <w:lang w:val="en-GB"/>
        </w:rPr>
        <w:t xml:space="preserve"> Medicine and Philology, and the Foundation of the Royal College. Directed by </w:t>
      </w:r>
      <w:proofErr w:type="spellStart"/>
      <w:r>
        <w:rPr>
          <w:sz w:val="28"/>
          <w:szCs w:val="28"/>
          <w:lang w:val="en-GB"/>
        </w:rPr>
        <w:t>Prof.</w:t>
      </w:r>
      <w:proofErr w:type="spellEnd"/>
      <w:r>
        <w:rPr>
          <w:sz w:val="28"/>
          <w:szCs w:val="28"/>
          <w:lang w:val="en-GB"/>
        </w:rPr>
        <w:t xml:space="preserve"> Esteban Torre Serrano. Seville, 2006.</w:t>
      </w:r>
    </w:p>
    <w:p w:rsidR="00032BBD" w:rsidRDefault="00032BBD" w:rsidP="00032BBD">
      <w:pPr>
        <w:pStyle w:val="NormalWeb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Diploma in the conference</w:t>
      </w:r>
      <w:r>
        <w:rPr>
          <w:sz w:val="28"/>
          <w:szCs w:val="28"/>
          <w:lang w:val="en-GB"/>
        </w:rPr>
        <w:t xml:space="preserve">: from Andalusia: women of the Mediterranean. Organized by European Union and others. Directed by </w:t>
      </w:r>
      <w:proofErr w:type="spellStart"/>
      <w:r>
        <w:rPr>
          <w:sz w:val="28"/>
          <w:szCs w:val="28"/>
          <w:lang w:val="en-GB"/>
        </w:rPr>
        <w:t>Prof.</w:t>
      </w:r>
      <w:proofErr w:type="spellEnd"/>
      <w:r>
        <w:rPr>
          <w:sz w:val="28"/>
          <w:szCs w:val="28"/>
          <w:lang w:val="en-GB"/>
        </w:rPr>
        <w:t xml:space="preserve"> Mercedes </w:t>
      </w:r>
      <w:proofErr w:type="spellStart"/>
      <w:r>
        <w:rPr>
          <w:sz w:val="28"/>
          <w:szCs w:val="28"/>
          <w:lang w:val="en-GB"/>
        </w:rPr>
        <w:t>Arriaga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Florez</w:t>
      </w:r>
      <w:proofErr w:type="spellEnd"/>
      <w:r>
        <w:rPr>
          <w:sz w:val="28"/>
          <w:szCs w:val="28"/>
          <w:lang w:val="en-GB"/>
        </w:rPr>
        <w:t>. Almery, 2005.</w:t>
      </w:r>
    </w:p>
    <w:p w:rsidR="00032BBD" w:rsidRDefault="00032BBD" w:rsidP="00032BBD">
      <w:pPr>
        <w:pStyle w:val="NormalWeb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Diploma in formation of Doctorate Theses</w:t>
      </w:r>
      <w:r>
        <w:rPr>
          <w:sz w:val="28"/>
          <w:szCs w:val="28"/>
          <w:lang w:val="en-GB"/>
        </w:rPr>
        <w:t xml:space="preserve">: design, methodology and elaboration. Organized by the University of Seville and directed by </w:t>
      </w:r>
      <w:proofErr w:type="spellStart"/>
      <w:r>
        <w:rPr>
          <w:sz w:val="28"/>
          <w:szCs w:val="28"/>
          <w:lang w:val="en-GB"/>
        </w:rPr>
        <w:t>Prof.</w:t>
      </w:r>
      <w:proofErr w:type="spellEnd"/>
      <w:r>
        <w:rPr>
          <w:sz w:val="28"/>
          <w:szCs w:val="28"/>
          <w:lang w:val="en-GB"/>
        </w:rPr>
        <w:t xml:space="preserve"> Maria </w:t>
      </w:r>
      <w:proofErr w:type="spellStart"/>
      <w:r>
        <w:rPr>
          <w:sz w:val="28"/>
          <w:szCs w:val="28"/>
          <w:lang w:val="en-GB"/>
        </w:rPr>
        <w:t>Pilar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Colás</w:t>
      </w:r>
      <w:proofErr w:type="spellEnd"/>
      <w:r>
        <w:rPr>
          <w:sz w:val="28"/>
          <w:szCs w:val="28"/>
          <w:lang w:val="en-GB"/>
        </w:rPr>
        <w:t xml:space="preserve"> Bravo. 2004.</w:t>
      </w:r>
    </w:p>
    <w:p w:rsidR="00032BBD" w:rsidRDefault="00032BBD" w:rsidP="00032BBD">
      <w:pPr>
        <w:pStyle w:val="NormalWeb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Diploma in the 4th Symposium of medicine and literature</w:t>
      </w:r>
      <w:r>
        <w:rPr>
          <w:sz w:val="28"/>
          <w:szCs w:val="28"/>
          <w:lang w:val="en-GB"/>
        </w:rPr>
        <w:t xml:space="preserve">. Organized by the Area of Humanities of the Official College of Royal Doctors, with the collaboration of the Faculty </w:t>
      </w:r>
      <w:proofErr w:type="gramStart"/>
      <w:r>
        <w:rPr>
          <w:sz w:val="28"/>
          <w:szCs w:val="28"/>
          <w:lang w:val="en-GB"/>
        </w:rPr>
        <w:t>Of</w:t>
      </w:r>
      <w:proofErr w:type="gramEnd"/>
      <w:r>
        <w:rPr>
          <w:sz w:val="28"/>
          <w:szCs w:val="28"/>
          <w:lang w:val="en-GB"/>
        </w:rPr>
        <w:t xml:space="preserve"> Medicine and Philology, and the Foundation of the Royal College. Directed by </w:t>
      </w:r>
      <w:proofErr w:type="spellStart"/>
      <w:r>
        <w:rPr>
          <w:sz w:val="28"/>
          <w:szCs w:val="28"/>
          <w:lang w:val="en-GB"/>
        </w:rPr>
        <w:t>Prof.</w:t>
      </w:r>
      <w:proofErr w:type="spellEnd"/>
      <w:r>
        <w:rPr>
          <w:sz w:val="28"/>
          <w:szCs w:val="28"/>
          <w:lang w:val="en-GB"/>
        </w:rPr>
        <w:t xml:space="preserve"> Esteban Torre Serrano. Seville, 2004.</w:t>
      </w:r>
    </w:p>
    <w:p w:rsidR="00032BBD" w:rsidRDefault="00032BBD" w:rsidP="00032BBD">
      <w:pPr>
        <w:pStyle w:val="NormalWeb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Diploma in the first international seminar investigation group. </w:t>
      </w:r>
      <w:r>
        <w:rPr>
          <w:sz w:val="28"/>
          <w:szCs w:val="28"/>
          <w:lang w:val="en-GB"/>
        </w:rPr>
        <w:t>Organized by</w:t>
      </w:r>
      <w:r>
        <w:rPr>
          <w:b/>
          <w:bCs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Andalusia Union. Directed by </w:t>
      </w:r>
      <w:proofErr w:type="spellStart"/>
      <w:r>
        <w:rPr>
          <w:sz w:val="28"/>
          <w:szCs w:val="28"/>
          <w:lang w:val="en-GB"/>
        </w:rPr>
        <w:t>Prof.</w:t>
      </w:r>
      <w:proofErr w:type="spellEnd"/>
      <w:r>
        <w:rPr>
          <w:sz w:val="28"/>
          <w:szCs w:val="28"/>
          <w:lang w:val="en-GB"/>
        </w:rPr>
        <w:t xml:space="preserve"> Mercedes </w:t>
      </w:r>
      <w:proofErr w:type="spellStart"/>
      <w:r>
        <w:rPr>
          <w:sz w:val="28"/>
          <w:szCs w:val="28"/>
          <w:lang w:val="en-GB"/>
        </w:rPr>
        <w:t>Arriaga</w:t>
      </w:r>
      <w:proofErr w:type="spellEnd"/>
      <w:r>
        <w:rPr>
          <w:sz w:val="28"/>
          <w:szCs w:val="28"/>
          <w:lang w:val="en-GB"/>
        </w:rPr>
        <w:t xml:space="preserve">. Seville, 2004. </w:t>
      </w:r>
    </w:p>
    <w:p w:rsidR="00032BBD" w:rsidRDefault="00032BBD" w:rsidP="00032BBD">
      <w:pPr>
        <w:pStyle w:val="NormalWeb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Diploma in the third Symposium of medicine and literature</w:t>
      </w:r>
      <w:r>
        <w:rPr>
          <w:sz w:val="28"/>
          <w:szCs w:val="28"/>
          <w:lang w:val="en-GB"/>
        </w:rPr>
        <w:t xml:space="preserve">. Organized by the Area of Humanities of the Official College of Royal Doctors, with the collaboration of the Faculty </w:t>
      </w:r>
      <w:proofErr w:type="gramStart"/>
      <w:r>
        <w:rPr>
          <w:sz w:val="28"/>
          <w:szCs w:val="28"/>
          <w:lang w:val="en-GB"/>
        </w:rPr>
        <w:t>Of</w:t>
      </w:r>
      <w:proofErr w:type="gramEnd"/>
      <w:r>
        <w:rPr>
          <w:sz w:val="28"/>
          <w:szCs w:val="28"/>
          <w:lang w:val="en-GB"/>
        </w:rPr>
        <w:t xml:space="preserve"> Medicine and Philology, and the Foundation of the Royal College. Directed by </w:t>
      </w:r>
      <w:proofErr w:type="spellStart"/>
      <w:r>
        <w:rPr>
          <w:sz w:val="28"/>
          <w:szCs w:val="28"/>
          <w:lang w:val="en-GB"/>
        </w:rPr>
        <w:t>Prof.</w:t>
      </w:r>
      <w:proofErr w:type="spellEnd"/>
      <w:r>
        <w:rPr>
          <w:sz w:val="28"/>
          <w:szCs w:val="28"/>
          <w:lang w:val="en-GB"/>
        </w:rPr>
        <w:t xml:space="preserve"> Esteban Torre Serrano. Seville, 2003.</w:t>
      </w:r>
    </w:p>
    <w:p w:rsidR="00032BBD" w:rsidRDefault="00032BBD" w:rsidP="00032BBD">
      <w:pPr>
        <w:pStyle w:val="NormalWeb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Diploma in Comparative Literature</w:t>
      </w:r>
      <w:r>
        <w:rPr>
          <w:sz w:val="28"/>
          <w:szCs w:val="28"/>
          <w:lang w:val="en-GB"/>
        </w:rPr>
        <w:t xml:space="preserve">: Joyce, Nabokov and Borges. Organized by University of Seville and directed by </w:t>
      </w:r>
      <w:proofErr w:type="spellStart"/>
      <w:r>
        <w:rPr>
          <w:sz w:val="28"/>
          <w:szCs w:val="28"/>
          <w:lang w:val="en-GB"/>
        </w:rPr>
        <w:t>Dr.</w:t>
      </w:r>
      <w:proofErr w:type="spellEnd"/>
      <w:r>
        <w:rPr>
          <w:sz w:val="28"/>
          <w:szCs w:val="28"/>
          <w:lang w:val="en-GB"/>
        </w:rPr>
        <w:t xml:space="preserve"> Juan Paul </w:t>
      </w:r>
      <w:proofErr w:type="spellStart"/>
      <w:r>
        <w:rPr>
          <w:sz w:val="28"/>
          <w:szCs w:val="28"/>
          <w:lang w:val="en-GB"/>
        </w:rPr>
        <w:t>Larreta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Zulategui</w:t>
      </w:r>
      <w:proofErr w:type="spellEnd"/>
      <w:r>
        <w:rPr>
          <w:sz w:val="28"/>
          <w:szCs w:val="28"/>
          <w:lang w:val="en-GB"/>
        </w:rPr>
        <w:t>. 2002 - 2003.</w:t>
      </w:r>
    </w:p>
    <w:p w:rsidR="00032BBD" w:rsidRDefault="00032BBD" w:rsidP="00032BBD">
      <w:pPr>
        <w:pStyle w:val="NormalWeb"/>
        <w:ind w:left="360"/>
        <w:jc w:val="both"/>
        <w:rPr>
          <w:b/>
          <w:bCs/>
          <w:sz w:val="28"/>
          <w:szCs w:val="28"/>
          <w:lang w:val="en-GB"/>
        </w:rPr>
      </w:pPr>
    </w:p>
    <w:p w:rsidR="00032BBD" w:rsidRDefault="00032BBD" w:rsidP="00032BBD">
      <w:pPr>
        <w:pStyle w:val="NormalWeb"/>
        <w:ind w:left="360"/>
        <w:jc w:val="both"/>
        <w:rPr>
          <w:sz w:val="28"/>
          <w:szCs w:val="28"/>
          <w:lang w:val="en-GB"/>
        </w:rPr>
      </w:pPr>
    </w:p>
    <w:p w:rsidR="00032BBD" w:rsidRDefault="00032BBD" w:rsidP="00032BBD">
      <w:pPr>
        <w:pStyle w:val="NormalWeb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lastRenderedPageBreak/>
        <w:t xml:space="preserve">Diploma in the first international congress of societies and cultures: </w:t>
      </w:r>
      <w:r>
        <w:rPr>
          <w:sz w:val="28"/>
          <w:szCs w:val="28"/>
          <w:lang w:val="en-GB"/>
        </w:rPr>
        <w:t xml:space="preserve">Organized by Spanish society of literary studies for popular culture (SELICUP). Directed by </w:t>
      </w:r>
      <w:proofErr w:type="spellStart"/>
      <w:r>
        <w:rPr>
          <w:sz w:val="28"/>
          <w:szCs w:val="28"/>
          <w:lang w:val="en-GB"/>
        </w:rPr>
        <w:t>Prof.</w:t>
      </w:r>
      <w:proofErr w:type="spellEnd"/>
      <w:r>
        <w:rPr>
          <w:sz w:val="28"/>
          <w:szCs w:val="28"/>
          <w:lang w:val="en-GB"/>
        </w:rPr>
        <w:t xml:space="preserve"> Mercedes </w:t>
      </w:r>
      <w:proofErr w:type="spellStart"/>
      <w:r>
        <w:rPr>
          <w:sz w:val="28"/>
          <w:szCs w:val="28"/>
          <w:lang w:val="en-GB"/>
        </w:rPr>
        <w:t>Arriaga</w:t>
      </w:r>
      <w:proofErr w:type="spellEnd"/>
      <w:r>
        <w:rPr>
          <w:sz w:val="28"/>
          <w:szCs w:val="28"/>
          <w:lang w:val="en-GB"/>
        </w:rPr>
        <w:t>. Seville, 2002.</w:t>
      </w:r>
      <w:r>
        <w:rPr>
          <w:b/>
          <w:bCs/>
          <w:sz w:val="28"/>
          <w:szCs w:val="28"/>
          <w:lang w:val="en-GB"/>
        </w:rPr>
        <w:t xml:space="preserve"> </w:t>
      </w:r>
    </w:p>
    <w:p w:rsidR="00032BBD" w:rsidRDefault="00032BBD" w:rsidP="00032BBD">
      <w:pPr>
        <w:pStyle w:val="NormalWeb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Diploma in the fourth seminar of the Association University Studies of women (AUDEM).  </w:t>
      </w:r>
      <w:r>
        <w:rPr>
          <w:sz w:val="28"/>
          <w:szCs w:val="28"/>
          <w:lang w:val="en-GB"/>
        </w:rPr>
        <w:t xml:space="preserve">Organized by University of Seville. Directed by </w:t>
      </w:r>
      <w:proofErr w:type="spellStart"/>
      <w:r>
        <w:rPr>
          <w:sz w:val="28"/>
          <w:szCs w:val="28"/>
          <w:lang w:val="en-GB"/>
        </w:rPr>
        <w:t>Prof.</w:t>
      </w:r>
      <w:proofErr w:type="spellEnd"/>
      <w:r>
        <w:rPr>
          <w:sz w:val="28"/>
          <w:szCs w:val="28"/>
          <w:lang w:val="en-GB"/>
        </w:rPr>
        <w:t xml:space="preserve"> Mercedes </w:t>
      </w:r>
      <w:proofErr w:type="spellStart"/>
      <w:r>
        <w:rPr>
          <w:sz w:val="28"/>
          <w:szCs w:val="28"/>
          <w:lang w:val="en-GB"/>
        </w:rPr>
        <w:t>Arriaga</w:t>
      </w:r>
      <w:proofErr w:type="spellEnd"/>
      <w:r>
        <w:rPr>
          <w:sz w:val="28"/>
          <w:szCs w:val="28"/>
          <w:lang w:val="en-GB"/>
        </w:rPr>
        <w:t>. Seville, 2002.</w:t>
      </w:r>
    </w:p>
    <w:p w:rsidR="00032BBD" w:rsidRDefault="00032BBD" w:rsidP="00032BBD">
      <w:pPr>
        <w:pStyle w:val="NormalWeb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Diploma in Spanish Language</w:t>
      </w:r>
      <w:r>
        <w:rPr>
          <w:sz w:val="28"/>
          <w:szCs w:val="28"/>
          <w:lang w:val="en-GB"/>
        </w:rPr>
        <w:t>. Institute of Cooperation with the Arabic World. Madrid. 1992.</w:t>
      </w:r>
    </w:p>
    <w:p w:rsidR="007E6A42" w:rsidRDefault="007E6A42" w:rsidP="007E6A42">
      <w:pPr>
        <w:pStyle w:val="NormalWeb"/>
        <w:ind w:left="720"/>
        <w:jc w:val="both"/>
        <w:rPr>
          <w:sz w:val="28"/>
          <w:szCs w:val="28"/>
          <w:lang w:val="en-GB"/>
        </w:rPr>
      </w:pPr>
    </w:p>
    <w:p w:rsidR="00032BBD" w:rsidRDefault="007E6A42" w:rsidP="00032BBD">
      <w:pPr>
        <w:pStyle w:val="NormalWeb"/>
        <w:ind w:left="360"/>
        <w:jc w:val="both"/>
        <w:rPr>
          <w:b/>
          <w:bCs/>
          <w:sz w:val="28"/>
          <w:szCs w:val="28"/>
          <w:u w:val="single"/>
          <w:lang w:val="en-GB"/>
        </w:rPr>
      </w:pPr>
      <w:r w:rsidRPr="007E6A42">
        <w:rPr>
          <w:b/>
          <w:bCs/>
          <w:sz w:val="28"/>
          <w:szCs w:val="28"/>
          <w:u w:val="single"/>
          <w:lang w:val="en-GB"/>
        </w:rPr>
        <w:t>RESEARCHES:</w:t>
      </w:r>
    </w:p>
    <w:p w:rsidR="007E6A42" w:rsidRPr="007E6A42" w:rsidRDefault="007E6A42" w:rsidP="007E6A42">
      <w:pPr>
        <w:pStyle w:val="ListParagraph"/>
        <w:numPr>
          <w:ilvl w:val="0"/>
          <w:numId w:val="4"/>
        </w:numPr>
        <w:rPr>
          <w:b/>
          <w:bCs/>
        </w:rPr>
      </w:pPr>
      <w:r w:rsidRPr="007E6A42">
        <w:rPr>
          <w:b/>
          <w:bCs/>
          <w:lang w:val="en-GB"/>
        </w:rPr>
        <w:t>The Role of Listener's Interest and Speaker's First Language in Listening Comprehension</w:t>
      </w:r>
    </w:p>
    <w:p w:rsidR="007E6A42" w:rsidRPr="007E6A42" w:rsidRDefault="007E6A42" w:rsidP="007E6A42">
      <w:pPr>
        <w:ind w:left="360"/>
        <w:rPr>
          <w:b/>
          <w:bCs/>
          <w:rtl/>
        </w:rPr>
      </w:pPr>
    </w:p>
    <w:p w:rsidR="007E6A42" w:rsidRDefault="007E6A42" w:rsidP="007E6A42">
      <w:pPr>
        <w:pBdr>
          <w:bottom w:val="single" w:sz="6" w:space="1" w:color="auto"/>
        </w:pBdr>
        <w:rPr>
          <w:rStyle w:val="Hyperlink"/>
        </w:rPr>
      </w:pPr>
      <w:hyperlink r:id="rId9" w:history="1">
        <w:r w:rsidRPr="007E6A42">
          <w:rPr>
            <w:rStyle w:val="Hyperlink"/>
            <w:lang w:val="en-GB"/>
          </w:rPr>
          <w:t>https://www.asian-efl-journal.com/monthly-editions-new/2021-monthly-edition/volume-28-issue-1-3-february-2021/</w:t>
        </w:r>
      </w:hyperlink>
    </w:p>
    <w:p w:rsidR="007E6A42" w:rsidRPr="007E6A42" w:rsidRDefault="007E6A42" w:rsidP="007E6A42">
      <w:pPr>
        <w:pBdr>
          <w:bottom w:val="single" w:sz="6" w:space="1" w:color="auto"/>
        </w:pBdr>
        <w:rPr>
          <w:lang w:val="en-GB"/>
        </w:rPr>
      </w:pPr>
    </w:p>
    <w:p w:rsidR="007E6A42" w:rsidRPr="007E6A42" w:rsidRDefault="007E6A42" w:rsidP="007E6A42">
      <w:pPr>
        <w:pStyle w:val="ListParagraph"/>
        <w:numPr>
          <w:ilvl w:val="0"/>
          <w:numId w:val="4"/>
        </w:numPr>
        <w:rPr>
          <w:b/>
          <w:bCs/>
          <w:rtl/>
        </w:rPr>
      </w:pPr>
      <w:r w:rsidRPr="007E6A42">
        <w:rPr>
          <w:b/>
          <w:bCs/>
          <w:lang w:val="en-GB"/>
        </w:rPr>
        <w:t>The Efforts of the Arabs in the Recent Terminological Composition</w:t>
      </w:r>
    </w:p>
    <w:p w:rsidR="007E6A42" w:rsidRPr="007E6A42" w:rsidRDefault="007E6A42" w:rsidP="007E6A42">
      <w:pPr>
        <w:pBdr>
          <w:bottom w:val="single" w:sz="6" w:space="1" w:color="auto"/>
        </w:pBdr>
        <w:rPr>
          <w:lang w:val="en-GB"/>
        </w:rPr>
      </w:pPr>
      <w:hyperlink r:id="rId10" w:history="1">
        <w:r w:rsidRPr="007E6A42">
          <w:rPr>
            <w:rStyle w:val="Hyperlink"/>
            <w:lang w:val="en-GB"/>
          </w:rPr>
          <w:t>http://ijdri.com/me/vol-7-no-8-2021/</w:t>
        </w:r>
      </w:hyperlink>
    </w:p>
    <w:p w:rsidR="007E6A42" w:rsidRPr="007E6A42" w:rsidRDefault="007E6A42" w:rsidP="007E6A42">
      <w:pPr>
        <w:pBdr>
          <w:bottom w:val="single" w:sz="6" w:space="1" w:color="auto"/>
        </w:pBdr>
        <w:rPr>
          <w:lang w:val="en-GB"/>
        </w:rPr>
      </w:pPr>
    </w:p>
    <w:p w:rsidR="007E6A42" w:rsidRPr="007E6A42" w:rsidRDefault="007E6A42" w:rsidP="007E6A42">
      <w:pPr>
        <w:rPr>
          <w:b/>
          <w:bCs/>
          <w:lang w:val="en-GB"/>
        </w:rPr>
      </w:pPr>
    </w:p>
    <w:p w:rsidR="007E6A42" w:rsidRPr="007E6A42" w:rsidRDefault="007E6A42" w:rsidP="007E6A42">
      <w:pPr>
        <w:pStyle w:val="ListParagraph"/>
        <w:numPr>
          <w:ilvl w:val="0"/>
          <w:numId w:val="4"/>
        </w:numPr>
        <w:rPr>
          <w:b/>
          <w:bCs/>
          <w:rtl/>
        </w:rPr>
      </w:pPr>
      <w:r w:rsidRPr="007E6A42">
        <w:rPr>
          <w:b/>
          <w:bCs/>
          <w:lang w:val="en-GB"/>
        </w:rPr>
        <w:t>A Comparative Study of Personal Pronouns, Demonstrative Pronouns and Relative Pronouns in Arabic, English and Spanish</w:t>
      </w:r>
    </w:p>
    <w:p w:rsidR="007E6A42" w:rsidRPr="007E6A42" w:rsidRDefault="007E6A42" w:rsidP="00424CF7">
      <w:pPr>
        <w:pBdr>
          <w:bottom w:val="single" w:sz="6" w:space="1" w:color="auto"/>
        </w:pBdr>
        <w:ind w:left="360"/>
        <w:jc w:val="both"/>
        <w:rPr>
          <w:rFonts w:ascii="Simplified Arabic" w:eastAsia="Times New Roman" w:hAnsi="Simplified Arabic" w:cs="Simplified Arabic"/>
          <w:sz w:val="28"/>
          <w:szCs w:val="28"/>
          <w:lang w:val="en-GB"/>
        </w:rPr>
      </w:pPr>
      <w:hyperlink r:id="rId11" w:history="1">
        <w:r w:rsidRPr="007E6A42">
          <w:rPr>
            <w:rStyle w:val="Hyperlink"/>
            <w:rFonts w:ascii="Simplified Arabic" w:eastAsia="Times New Roman" w:hAnsi="Simplified Arabic" w:cs="Simplified Arabic"/>
            <w:sz w:val="28"/>
            <w:szCs w:val="28"/>
            <w:lang w:val="en-GB"/>
          </w:rPr>
          <w:t>https://al-kindipublisher.com/index.php/ijllt/article/view/914</w:t>
        </w:r>
      </w:hyperlink>
    </w:p>
    <w:p w:rsidR="007E6A42" w:rsidRPr="007E6A42" w:rsidRDefault="007E6A42" w:rsidP="007E6A42">
      <w:pPr>
        <w:pBdr>
          <w:bottom w:val="single" w:sz="6" w:space="1" w:color="auto"/>
        </w:pBdr>
        <w:ind w:left="360"/>
        <w:rPr>
          <w:rFonts w:ascii="Simplified Arabic" w:eastAsia="Times New Roman" w:hAnsi="Simplified Arabic" w:cs="Simplified Arabic"/>
          <w:sz w:val="28"/>
          <w:szCs w:val="28"/>
          <w:lang w:val="en-GB"/>
        </w:rPr>
      </w:pPr>
    </w:p>
    <w:p w:rsidR="007E6A42" w:rsidRPr="007E6A42" w:rsidRDefault="007E6A42" w:rsidP="007E6A42">
      <w:pPr>
        <w:ind w:left="360"/>
        <w:rPr>
          <w:rFonts w:ascii="Simplified Arabic" w:eastAsia="Times New Roman" w:hAnsi="Simplified Arabic" w:cs="Simplified Arabic"/>
          <w:sz w:val="28"/>
          <w:szCs w:val="28"/>
          <w:lang w:val="en-GB"/>
        </w:rPr>
      </w:pPr>
    </w:p>
    <w:p w:rsidR="007E6A42" w:rsidRPr="007E6A42" w:rsidRDefault="007E6A42" w:rsidP="007E6A42">
      <w:pPr>
        <w:pStyle w:val="ListParagraph"/>
        <w:numPr>
          <w:ilvl w:val="0"/>
          <w:numId w:val="4"/>
        </w:numPr>
        <w:rPr>
          <w:b/>
          <w:bCs/>
        </w:rPr>
      </w:pPr>
      <w:hyperlink r:id="rId12" w:history="1">
        <w:r w:rsidRPr="007E6A42">
          <w:rPr>
            <w:b/>
            <w:bCs/>
          </w:rPr>
          <w:t>Antología de la representación árabe en las narrativas hispanoamericanas “</w:t>
        </w:r>
        <w:proofErr w:type="spellStart"/>
        <w:r w:rsidRPr="007E6A42">
          <w:rPr>
            <w:b/>
            <w:bCs/>
          </w:rPr>
          <w:t>Anthlogy</w:t>
        </w:r>
        <w:proofErr w:type="spellEnd"/>
        <w:r w:rsidRPr="007E6A42">
          <w:rPr>
            <w:b/>
            <w:bCs/>
          </w:rPr>
          <w:t xml:space="preserve"> of </w:t>
        </w:r>
        <w:proofErr w:type="spellStart"/>
        <w:r w:rsidRPr="007E6A42">
          <w:rPr>
            <w:b/>
            <w:bCs/>
          </w:rPr>
          <w:t>Arabic</w:t>
        </w:r>
        <w:proofErr w:type="spellEnd"/>
        <w:r w:rsidRPr="007E6A42">
          <w:rPr>
            <w:b/>
            <w:bCs/>
          </w:rPr>
          <w:t xml:space="preserve"> </w:t>
        </w:r>
        <w:proofErr w:type="spellStart"/>
        <w:r w:rsidRPr="007E6A42">
          <w:rPr>
            <w:b/>
            <w:bCs/>
          </w:rPr>
          <w:t>Representation</w:t>
        </w:r>
        <w:proofErr w:type="spellEnd"/>
        <w:r w:rsidRPr="007E6A42">
          <w:rPr>
            <w:b/>
            <w:bCs/>
          </w:rPr>
          <w:t xml:space="preserve"> in Hispano- American </w:t>
        </w:r>
        <w:proofErr w:type="spellStart"/>
        <w:r w:rsidRPr="007E6A42">
          <w:rPr>
            <w:b/>
            <w:bCs/>
          </w:rPr>
          <w:t>Narratives</w:t>
        </w:r>
        <w:proofErr w:type="spellEnd"/>
        <w:r w:rsidRPr="007E6A42">
          <w:rPr>
            <w:b/>
            <w:bCs/>
          </w:rPr>
          <w:t>”</w:t>
        </w:r>
      </w:hyperlink>
    </w:p>
    <w:p w:rsidR="007E6A42" w:rsidRPr="00721952" w:rsidRDefault="007E6A42" w:rsidP="007E6A42">
      <w:pPr>
        <w:rPr>
          <w:b/>
          <w:bCs/>
        </w:rPr>
      </w:pPr>
    </w:p>
    <w:p w:rsidR="007E6A42" w:rsidRPr="007E6A42" w:rsidRDefault="007E6A42" w:rsidP="007E6A42">
      <w:pPr>
        <w:pBdr>
          <w:bottom w:val="single" w:sz="6" w:space="1" w:color="auto"/>
        </w:pBdr>
        <w:rPr>
          <w:rStyle w:val="Hyperlink"/>
          <w:sz w:val="23"/>
          <w:szCs w:val="23"/>
          <w:bdr w:val="none" w:sz="0" w:space="0" w:color="auto" w:frame="1"/>
          <w:shd w:val="clear" w:color="auto" w:fill="FFFFFF"/>
        </w:rPr>
      </w:pPr>
      <w:hyperlink r:id="rId13" w:tgtFrame="_blank" w:history="1">
        <w:r w:rsidRPr="007E6A42">
          <w:rPr>
            <w:rStyle w:val="Hyperlink"/>
            <w:sz w:val="23"/>
            <w:szCs w:val="23"/>
            <w:bdr w:val="none" w:sz="0" w:space="0" w:color="auto" w:frame="1"/>
            <w:shd w:val="clear" w:color="auto" w:fill="FFFFFF"/>
          </w:rPr>
          <w:t>https://www.tojqi.net/index.php/journal/issue/view/48</w:t>
        </w:r>
      </w:hyperlink>
    </w:p>
    <w:p w:rsidR="007E6A42" w:rsidRPr="007E6A42" w:rsidRDefault="007E6A42" w:rsidP="007E6A42">
      <w:pPr>
        <w:pBdr>
          <w:bottom w:val="single" w:sz="6" w:space="1" w:color="auto"/>
        </w:pBdr>
      </w:pPr>
    </w:p>
    <w:p w:rsidR="007E6A42" w:rsidRPr="007E6A42" w:rsidRDefault="007E6A42" w:rsidP="007E6A42"/>
    <w:p w:rsidR="007E6A42" w:rsidRPr="007E6A42" w:rsidRDefault="007E6A42" w:rsidP="007E6A42">
      <w:pPr>
        <w:pStyle w:val="ListParagraph"/>
        <w:numPr>
          <w:ilvl w:val="0"/>
          <w:numId w:val="4"/>
        </w:numPr>
        <w:rPr>
          <w:b/>
          <w:bCs/>
          <w:lang w:val="en-GB"/>
        </w:rPr>
      </w:pPr>
      <w:hyperlink r:id="rId14" w:history="1">
        <w:r w:rsidRPr="007E6A42">
          <w:rPr>
            <w:b/>
            <w:bCs/>
            <w:lang w:val="en-GB"/>
          </w:rPr>
          <w:t xml:space="preserve">The style of </w:t>
        </w:r>
        <w:proofErr w:type="spellStart"/>
        <w:r w:rsidRPr="007E6A42">
          <w:rPr>
            <w:b/>
            <w:bCs/>
            <w:lang w:val="en-GB"/>
          </w:rPr>
          <w:t>Hazem</w:t>
        </w:r>
        <w:proofErr w:type="spellEnd"/>
        <w:r w:rsidRPr="007E6A42">
          <w:rPr>
            <w:b/>
            <w:bCs/>
            <w:lang w:val="en-GB"/>
          </w:rPr>
          <w:t xml:space="preserve"> Al-</w:t>
        </w:r>
        <w:proofErr w:type="spellStart"/>
        <w:r w:rsidRPr="007E6A42">
          <w:rPr>
            <w:b/>
            <w:bCs/>
            <w:lang w:val="en-GB"/>
          </w:rPr>
          <w:t>Qarthaginy</w:t>
        </w:r>
        <w:proofErr w:type="spellEnd"/>
        <w:r w:rsidRPr="007E6A42">
          <w:rPr>
            <w:b/>
            <w:bCs/>
            <w:lang w:val="en-GB"/>
          </w:rPr>
          <w:t xml:space="preserve"> Model</w:t>
        </w:r>
      </w:hyperlink>
      <w:bookmarkStart w:id="0" w:name="_GoBack"/>
      <w:bookmarkEnd w:id="0"/>
    </w:p>
    <w:p w:rsidR="007E6A42" w:rsidRPr="007E6A42" w:rsidRDefault="007E6A42" w:rsidP="007E6A42">
      <w:pPr>
        <w:rPr>
          <w:lang w:val="en-GB"/>
        </w:rPr>
      </w:pPr>
      <w:hyperlink r:id="rId15" w:tgtFrame="_blank" w:history="1">
        <w:r w:rsidRPr="007E6A42">
          <w:rPr>
            <w:rStyle w:val="Hyperlink"/>
            <w:sz w:val="23"/>
            <w:szCs w:val="23"/>
            <w:bdr w:val="none" w:sz="0" w:space="0" w:color="auto" w:frame="1"/>
            <w:shd w:val="clear" w:color="auto" w:fill="FFFFFF"/>
            <w:lang w:val="en-GB"/>
          </w:rPr>
          <w:t>https://www.tojqi.net/index.php/journal/issue/view/48</w:t>
        </w:r>
      </w:hyperlink>
    </w:p>
    <w:p w:rsidR="007E6A42" w:rsidRPr="007E6A42" w:rsidRDefault="007E6A42" w:rsidP="007E6A42">
      <w:pPr>
        <w:rPr>
          <w:lang w:val="en-GB"/>
        </w:rPr>
      </w:pPr>
    </w:p>
    <w:p w:rsidR="007E6A42" w:rsidRPr="007E6A42" w:rsidRDefault="007E6A42" w:rsidP="007E6A42">
      <w:pPr>
        <w:pStyle w:val="ListParagraph"/>
        <w:numPr>
          <w:ilvl w:val="0"/>
          <w:numId w:val="4"/>
        </w:numPr>
        <w:rPr>
          <w:b/>
          <w:bCs/>
          <w:lang w:val="en-GB"/>
        </w:rPr>
      </w:pPr>
      <w:r w:rsidRPr="007E6A42">
        <w:rPr>
          <w:b/>
          <w:bCs/>
          <w:lang w:val="en-GB"/>
        </w:rPr>
        <w:t>Euphemisms in the Spanish Political Discourse of Immigration</w:t>
      </w:r>
    </w:p>
    <w:p w:rsidR="007E6A42" w:rsidRPr="007E6A42" w:rsidRDefault="007E6A42" w:rsidP="007E6A42">
      <w:pPr>
        <w:rPr>
          <w:lang w:val="en-GB"/>
        </w:rPr>
      </w:pPr>
      <w:r w:rsidRPr="007E6A42">
        <w:rPr>
          <w:lang w:val="en-GB"/>
        </w:rPr>
        <w:t xml:space="preserve"> </w:t>
      </w:r>
    </w:p>
    <w:p w:rsidR="007E6A42" w:rsidRPr="007E6A42" w:rsidRDefault="007E6A42" w:rsidP="007E6A42">
      <w:pPr>
        <w:rPr>
          <w:lang w:val="en-GB"/>
        </w:rPr>
      </w:pPr>
      <w:hyperlink r:id="rId16" w:history="1">
        <w:r w:rsidRPr="007E6A42">
          <w:rPr>
            <w:rStyle w:val="Hyperlink"/>
            <w:lang w:val="en-GB"/>
          </w:rPr>
          <w:t>https://thehumanities.com</w:t>
        </w:r>
      </w:hyperlink>
    </w:p>
    <w:p w:rsidR="007E6A42" w:rsidRDefault="007E6A42" w:rsidP="007E6A42">
      <w:pPr>
        <w:pStyle w:val="NormalWeb"/>
        <w:ind w:left="360"/>
        <w:rPr>
          <w:sz w:val="28"/>
          <w:szCs w:val="28"/>
          <w:u w:val="single"/>
          <w:lang w:val="en-GB"/>
        </w:rPr>
      </w:pPr>
    </w:p>
    <w:p w:rsidR="007E6A42" w:rsidRDefault="007E6A42" w:rsidP="007E6A42">
      <w:pPr>
        <w:pStyle w:val="NormalWeb"/>
        <w:ind w:left="360"/>
        <w:rPr>
          <w:sz w:val="28"/>
          <w:szCs w:val="28"/>
          <w:u w:val="single"/>
          <w:lang w:val="en-GB"/>
        </w:rPr>
      </w:pPr>
    </w:p>
    <w:p w:rsidR="007E6A42" w:rsidRDefault="007E6A42" w:rsidP="007E6A42">
      <w:pPr>
        <w:pStyle w:val="NormalWeb"/>
        <w:ind w:left="360"/>
        <w:rPr>
          <w:sz w:val="28"/>
          <w:szCs w:val="28"/>
          <w:u w:val="single"/>
          <w:lang w:val="en-GB"/>
        </w:rPr>
      </w:pPr>
    </w:p>
    <w:p w:rsidR="00032BBD" w:rsidRDefault="00032BBD" w:rsidP="00032BBD">
      <w:pPr>
        <w:pStyle w:val="NormalWeb"/>
        <w:ind w:left="360"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lastRenderedPageBreak/>
        <w:t>PROFESSIONAL EXPERIENCES:</w:t>
      </w:r>
      <w:r>
        <w:rPr>
          <w:b/>
          <w:bCs/>
          <w:sz w:val="28"/>
          <w:szCs w:val="28"/>
          <w:lang w:val="en-GB"/>
        </w:rPr>
        <w:t xml:space="preserve"> </w:t>
      </w:r>
    </w:p>
    <w:p w:rsidR="00032BBD" w:rsidRDefault="00EE528B" w:rsidP="00EE528B">
      <w:pPr>
        <w:pStyle w:val="NormalWeb"/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Spanish, </w:t>
      </w:r>
      <w:r w:rsidR="00032BBD">
        <w:rPr>
          <w:sz w:val="28"/>
          <w:szCs w:val="28"/>
          <w:lang w:val="en-GB"/>
        </w:rPr>
        <w:t>French</w:t>
      </w:r>
      <w:r>
        <w:rPr>
          <w:sz w:val="28"/>
          <w:szCs w:val="28"/>
          <w:lang w:val="en-GB"/>
        </w:rPr>
        <w:t xml:space="preserve"> &amp; English</w:t>
      </w:r>
      <w:r w:rsidR="00032BBD">
        <w:rPr>
          <w:sz w:val="28"/>
          <w:szCs w:val="28"/>
          <w:lang w:val="en-GB"/>
        </w:rPr>
        <w:t xml:space="preserve"> teacher at Amman Arab University/Jordan 2016-till now</w:t>
      </w:r>
    </w:p>
    <w:p w:rsidR="00032BBD" w:rsidRDefault="00032BBD" w:rsidP="00032BBD">
      <w:pPr>
        <w:pStyle w:val="NormalWeb"/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Spanish teacher at Al- </w:t>
      </w:r>
      <w:proofErr w:type="spellStart"/>
      <w:r>
        <w:rPr>
          <w:sz w:val="28"/>
          <w:szCs w:val="28"/>
          <w:lang w:val="en-GB"/>
        </w:rPr>
        <w:t>albayt</w:t>
      </w:r>
      <w:proofErr w:type="spellEnd"/>
      <w:r>
        <w:rPr>
          <w:sz w:val="28"/>
          <w:szCs w:val="28"/>
          <w:lang w:val="en-GB"/>
        </w:rPr>
        <w:t xml:space="preserve"> University/Jordan 2015</w:t>
      </w:r>
    </w:p>
    <w:p w:rsidR="00032BBD" w:rsidRDefault="00032BBD" w:rsidP="00032BBD">
      <w:pPr>
        <w:pStyle w:val="NormalWeb"/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Spanish teacher at </w:t>
      </w:r>
      <w:proofErr w:type="spellStart"/>
      <w:r>
        <w:rPr>
          <w:sz w:val="28"/>
          <w:szCs w:val="28"/>
          <w:lang w:val="en-GB"/>
        </w:rPr>
        <w:t>Yarmouk</w:t>
      </w:r>
      <w:proofErr w:type="spellEnd"/>
      <w:r>
        <w:rPr>
          <w:sz w:val="28"/>
          <w:szCs w:val="28"/>
          <w:lang w:val="en-GB"/>
        </w:rPr>
        <w:t xml:space="preserve"> University/ Jordan 2012/ 2013.</w:t>
      </w:r>
    </w:p>
    <w:p w:rsidR="00032BBD" w:rsidRDefault="00032BBD" w:rsidP="004A7807">
      <w:pPr>
        <w:pStyle w:val="NormalWeb"/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Tourist guide in Jordan of Spanish language for Spanish and Latin American groups. 1996-2002/ 2006- </w:t>
      </w:r>
      <w:r w:rsidR="004A7807">
        <w:rPr>
          <w:rFonts w:hint="cs"/>
          <w:sz w:val="28"/>
          <w:szCs w:val="28"/>
          <w:rtl/>
          <w:lang w:val="en-GB"/>
        </w:rPr>
        <w:t>2016</w:t>
      </w:r>
    </w:p>
    <w:p w:rsidR="00032BBD" w:rsidRDefault="00032BBD" w:rsidP="00032BBD">
      <w:pPr>
        <w:pStyle w:val="NormalWeb"/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Teacher of English and French in Jordan. 1994.</w:t>
      </w:r>
    </w:p>
    <w:p w:rsidR="00032BBD" w:rsidRDefault="00032BBD" w:rsidP="00032BBD">
      <w:pPr>
        <w:pStyle w:val="NormalWeb"/>
        <w:ind w:left="360"/>
        <w:jc w:val="both"/>
        <w:rPr>
          <w:b/>
          <w:bCs/>
          <w:sz w:val="28"/>
          <w:szCs w:val="28"/>
          <w:lang w:val="en-GB"/>
        </w:rPr>
      </w:pPr>
    </w:p>
    <w:p w:rsidR="00032BBD" w:rsidRDefault="00032BBD" w:rsidP="00032BBD">
      <w:pPr>
        <w:pStyle w:val="NormalWeb"/>
        <w:ind w:left="360"/>
        <w:jc w:val="both"/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>LANGUAGES</w:t>
      </w:r>
    </w:p>
    <w:p w:rsidR="00032BBD" w:rsidRDefault="00032BBD" w:rsidP="00032BBD">
      <w:pPr>
        <w:pStyle w:val="NormalWeb"/>
        <w:numPr>
          <w:ilvl w:val="0"/>
          <w:numId w:val="3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Arabic: mother tongue.</w:t>
      </w:r>
    </w:p>
    <w:p w:rsidR="00032BBD" w:rsidRDefault="00032BBD" w:rsidP="00032BBD">
      <w:pPr>
        <w:pStyle w:val="NormalWeb"/>
        <w:numPr>
          <w:ilvl w:val="0"/>
          <w:numId w:val="3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Spanish: high level.</w:t>
      </w:r>
    </w:p>
    <w:p w:rsidR="00EE528B" w:rsidRDefault="00EE528B" w:rsidP="00032BBD">
      <w:pPr>
        <w:pStyle w:val="NormalWeb"/>
        <w:numPr>
          <w:ilvl w:val="0"/>
          <w:numId w:val="3"/>
        </w:num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French: high level</w:t>
      </w:r>
    </w:p>
    <w:p w:rsidR="00032BBD" w:rsidRPr="00EE528B" w:rsidRDefault="00032BBD" w:rsidP="00EE528B">
      <w:pPr>
        <w:pStyle w:val="NormalWeb"/>
        <w:numPr>
          <w:ilvl w:val="0"/>
          <w:numId w:val="3"/>
        </w:numPr>
        <w:jc w:val="both"/>
        <w:rPr>
          <w:sz w:val="28"/>
          <w:szCs w:val="28"/>
          <w:lang w:val="en-GB"/>
        </w:rPr>
      </w:pPr>
      <w:r w:rsidRPr="00EE528B">
        <w:rPr>
          <w:sz w:val="28"/>
          <w:szCs w:val="28"/>
          <w:lang w:val="en-GB"/>
        </w:rPr>
        <w:t>English: good level.</w:t>
      </w:r>
    </w:p>
    <w:p w:rsidR="001713A8" w:rsidRPr="00EE528B" w:rsidRDefault="001713A8">
      <w:pPr>
        <w:rPr>
          <w:lang w:val="en-GB"/>
        </w:rPr>
      </w:pPr>
    </w:p>
    <w:sectPr w:rsidR="001713A8" w:rsidRPr="00EE5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046BB"/>
    <w:multiLevelType w:val="hybridMultilevel"/>
    <w:tmpl w:val="A7920F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036F65"/>
    <w:multiLevelType w:val="hybridMultilevel"/>
    <w:tmpl w:val="2C844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B543D"/>
    <w:multiLevelType w:val="hybridMultilevel"/>
    <w:tmpl w:val="BF5CD678"/>
    <w:lvl w:ilvl="0" w:tplc="0C0A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7FB16D43"/>
    <w:multiLevelType w:val="hybridMultilevel"/>
    <w:tmpl w:val="D84A217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BD"/>
    <w:rsid w:val="00032BBD"/>
    <w:rsid w:val="001713A8"/>
    <w:rsid w:val="003E242F"/>
    <w:rsid w:val="00424CF7"/>
    <w:rsid w:val="004A7807"/>
    <w:rsid w:val="007E6A42"/>
    <w:rsid w:val="00EE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B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32BBD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032BBD"/>
    <w:pPr>
      <w:spacing w:before="100" w:beforeAutospacing="1" w:after="119"/>
    </w:pPr>
    <w:rPr>
      <w:rFonts w:eastAsia="Times New Roman"/>
      <w:lang w:eastAsia="es-ES"/>
    </w:rPr>
  </w:style>
  <w:style w:type="paragraph" w:styleId="Title">
    <w:name w:val="Title"/>
    <w:basedOn w:val="Normal"/>
    <w:link w:val="TitleChar"/>
    <w:qFormat/>
    <w:rsid w:val="00032BBD"/>
    <w:pPr>
      <w:jc w:val="center"/>
    </w:pPr>
    <w:rPr>
      <w:rFonts w:ascii="Arial" w:eastAsia="Times New Roman" w:hAnsi="Arial"/>
      <w:b/>
      <w:sz w:val="26"/>
      <w:szCs w:val="20"/>
      <w:lang w:val="es-ES_tradnl" w:eastAsia="es-ES"/>
    </w:rPr>
  </w:style>
  <w:style w:type="character" w:customStyle="1" w:styleId="TitleChar">
    <w:name w:val="Title Char"/>
    <w:basedOn w:val="DefaultParagraphFont"/>
    <w:link w:val="Title"/>
    <w:rsid w:val="00032BBD"/>
    <w:rPr>
      <w:rFonts w:ascii="Arial" w:eastAsia="Times New Roman" w:hAnsi="Arial" w:cs="Times New Roman"/>
      <w:b/>
      <w:sz w:val="26"/>
      <w:szCs w:val="20"/>
      <w:lang w:val="es-ES_tradnl" w:eastAsia="es-ES"/>
    </w:rPr>
  </w:style>
  <w:style w:type="paragraph" w:styleId="ListParagraph">
    <w:name w:val="List Paragraph"/>
    <w:basedOn w:val="Normal"/>
    <w:uiPriority w:val="34"/>
    <w:qFormat/>
    <w:rsid w:val="007E6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B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32BBD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032BBD"/>
    <w:pPr>
      <w:spacing w:before="100" w:beforeAutospacing="1" w:after="119"/>
    </w:pPr>
    <w:rPr>
      <w:rFonts w:eastAsia="Times New Roman"/>
      <w:lang w:eastAsia="es-ES"/>
    </w:rPr>
  </w:style>
  <w:style w:type="paragraph" w:styleId="Title">
    <w:name w:val="Title"/>
    <w:basedOn w:val="Normal"/>
    <w:link w:val="TitleChar"/>
    <w:qFormat/>
    <w:rsid w:val="00032BBD"/>
    <w:pPr>
      <w:jc w:val="center"/>
    </w:pPr>
    <w:rPr>
      <w:rFonts w:ascii="Arial" w:eastAsia="Times New Roman" w:hAnsi="Arial"/>
      <w:b/>
      <w:sz w:val="26"/>
      <w:szCs w:val="20"/>
      <w:lang w:val="es-ES_tradnl" w:eastAsia="es-ES"/>
    </w:rPr>
  </w:style>
  <w:style w:type="character" w:customStyle="1" w:styleId="TitleChar">
    <w:name w:val="Title Char"/>
    <w:basedOn w:val="DefaultParagraphFont"/>
    <w:link w:val="Title"/>
    <w:rsid w:val="00032BBD"/>
    <w:rPr>
      <w:rFonts w:ascii="Arial" w:eastAsia="Times New Roman" w:hAnsi="Arial" w:cs="Times New Roman"/>
      <w:b/>
      <w:sz w:val="26"/>
      <w:szCs w:val="20"/>
      <w:lang w:val="es-ES_tradnl" w:eastAsia="es-ES"/>
    </w:rPr>
  </w:style>
  <w:style w:type="paragraph" w:styleId="ListParagraph">
    <w:name w:val="List Paragraph"/>
    <w:basedOn w:val="Normal"/>
    <w:uiPriority w:val="34"/>
    <w:qFormat/>
    <w:rsid w:val="007E6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A:\aibr25@latinmail.com" TargetMode="External"/><Relationship Id="rId13" Type="http://schemas.openxmlformats.org/officeDocument/2006/relationships/hyperlink" Target="https://www.tojqi.net/index.php/journal/issue/view/4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tojqi.net/index.php/journal/article/view/339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hehumanities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al-kindipublisher.com/index.php/ijllt/article/view/9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ojqi.net/index.php/journal/issue/view/48" TargetMode="External"/><Relationship Id="rId10" Type="http://schemas.openxmlformats.org/officeDocument/2006/relationships/hyperlink" Target="http://ijdri.com/me/vol-7-no-8-20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ian-efl-journal.com/monthly-editions-new/2021-monthly-edition/volume-28-issue-1-3-february-2021/" TargetMode="External"/><Relationship Id="rId14" Type="http://schemas.openxmlformats.org/officeDocument/2006/relationships/hyperlink" Target="https://www.tojqi.net/index.php/journal/article/view/3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767</Words>
  <Characters>4374</Characters>
  <Application>Microsoft Office Word</Application>
  <DocSecurity>0</DocSecurity>
  <Lines>36</Lines>
  <Paragraphs>10</Paragraphs>
  <ScaleCrop>false</ScaleCrop>
  <Company>HP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Ababneh</dc:creator>
  <cp:lastModifiedBy>Ababneh</cp:lastModifiedBy>
  <cp:revision>7</cp:revision>
  <dcterms:created xsi:type="dcterms:W3CDTF">2017-12-12T05:36:00Z</dcterms:created>
  <dcterms:modified xsi:type="dcterms:W3CDTF">2021-09-26T18:19:00Z</dcterms:modified>
</cp:coreProperties>
</file>